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C45A" w14:textId="2976CC47" w:rsidR="002B7940" w:rsidRPr="00956E46" w:rsidRDefault="00956E46" w:rsidP="002268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>В соответствии с подпунктом «ж»</w:t>
      </w:r>
      <w:r>
        <w:rPr>
          <w:rFonts w:ascii="Times New Roman" w:hAnsi="Times New Roman" w:cs="Times New Roman"/>
          <w:sz w:val="28"/>
          <w:szCs w:val="28"/>
        </w:rPr>
        <w:t xml:space="preserve"> пункта 1 Указа </w:t>
      </w:r>
      <w:r w:rsidRPr="00956E46">
        <w:rPr>
          <w:rFonts w:ascii="Times New Roman" w:hAnsi="Times New Roman" w:cs="Times New Roman"/>
          <w:sz w:val="28"/>
          <w:szCs w:val="28"/>
        </w:rPr>
        <w:t>Президента РФ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2022 года № 968 «</w:t>
      </w:r>
      <w:r w:rsidRPr="00956E46">
        <w:rPr>
          <w:rFonts w:ascii="Times New Roman" w:hAnsi="Times New Roman" w:cs="Times New Roman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6E46">
        <w:t xml:space="preserve"> </w:t>
      </w:r>
      <w:r w:rsidRPr="00956E46">
        <w:rPr>
          <w:rFonts w:ascii="Times New Roman" w:hAnsi="Times New Roman" w:cs="Times New Roman"/>
          <w:sz w:val="28"/>
          <w:szCs w:val="28"/>
        </w:rPr>
        <w:t>в период проведения специальной военной операции и впредь до издания соответствующих нормативных правовых актов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6E46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6E4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6E46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hyperlink r:id="rId4" w:anchor="/document/12164203/entry/0" w:history="1">
        <w:r w:rsidRPr="00956E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56E46">
        <w:rPr>
          <w:rFonts w:ascii="Times New Roman" w:hAnsi="Times New Roman" w:cs="Times New Roman"/>
          <w:sz w:val="28"/>
          <w:szCs w:val="28"/>
        </w:rPr>
        <w:t xml:space="preserve"> от 25 декабря 2008 г</w:t>
      </w:r>
      <w:r w:rsidRPr="00956E46">
        <w:rPr>
          <w:rFonts w:ascii="Times New Roman" w:hAnsi="Times New Roman" w:cs="Times New Roman"/>
          <w:sz w:val="28"/>
          <w:szCs w:val="28"/>
        </w:rPr>
        <w:t>ода №</w:t>
      </w:r>
      <w:r w:rsidRPr="00956E46">
        <w:rPr>
          <w:rFonts w:ascii="Times New Roman" w:hAnsi="Times New Roman" w:cs="Times New Roman"/>
          <w:sz w:val="28"/>
          <w:szCs w:val="28"/>
        </w:rPr>
        <w:t xml:space="preserve"> 273-ФЗ </w:t>
      </w:r>
      <w:r w:rsidRPr="00956E46">
        <w:rPr>
          <w:rFonts w:ascii="Times New Roman" w:hAnsi="Times New Roman" w:cs="Times New Roman"/>
          <w:sz w:val="28"/>
          <w:szCs w:val="28"/>
        </w:rPr>
        <w:t>«</w:t>
      </w:r>
      <w:r w:rsidRPr="00956E4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956E46">
        <w:rPr>
          <w:rFonts w:ascii="Times New Roman" w:hAnsi="Times New Roman" w:cs="Times New Roman"/>
          <w:sz w:val="28"/>
          <w:szCs w:val="28"/>
        </w:rPr>
        <w:t>»</w:t>
      </w:r>
      <w:r w:rsidRPr="00956E46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не осуществляютс</w:t>
      </w:r>
      <w:r>
        <w:rPr>
          <w:rFonts w:ascii="Times New Roman" w:hAnsi="Times New Roman" w:cs="Times New Roman"/>
          <w:sz w:val="28"/>
          <w:szCs w:val="28"/>
        </w:rPr>
        <w:t>я.</w:t>
      </w:r>
    </w:p>
    <w:sectPr w:rsidR="002B7940" w:rsidRPr="0095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40"/>
    <w:rsid w:val="002268C3"/>
    <w:rsid w:val="002B7940"/>
    <w:rsid w:val="00956E46"/>
    <w:rsid w:val="00D2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964B"/>
  <w15:chartTrackingRefBased/>
  <w15:docId w15:val="{3D0AE19D-DEAE-40E9-8C35-A6477F9D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E46"/>
    <w:rPr>
      <w:color w:val="0000FF"/>
      <w:u w:val="single"/>
    </w:rPr>
  </w:style>
  <w:style w:type="character" w:styleId="a4">
    <w:name w:val="Emphasis"/>
    <w:basedOn w:val="a0"/>
    <w:uiPriority w:val="20"/>
    <w:qFormat/>
    <w:rsid w:val="00956E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Линник</dc:creator>
  <cp:keywords/>
  <dc:description/>
  <cp:lastModifiedBy>Оксана Линник</cp:lastModifiedBy>
  <cp:revision>2</cp:revision>
  <cp:lastPrinted>2023-10-27T11:14:00Z</cp:lastPrinted>
  <dcterms:created xsi:type="dcterms:W3CDTF">2023-10-27T12:22:00Z</dcterms:created>
  <dcterms:modified xsi:type="dcterms:W3CDTF">2023-10-27T12:22:00Z</dcterms:modified>
</cp:coreProperties>
</file>