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4710"/>
        <w:gridCol w:w="5208"/>
      </w:tblGrid>
      <w:tr w:rsidR="001E41C0" w14:paraId="1C20B2DC" w14:textId="77777777" w:rsidTr="00494741">
        <w:tc>
          <w:tcPr>
            <w:tcW w:w="4710" w:type="dxa"/>
            <w:shd w:val="clear" w:color="auto" w:fill="auto"/>
          </w:tcPr>
          <w:p w14:paraId="345F284A" w14:textId="77777777" w:rsidR="001E41C0" w:rsidRDefault="001E41C0" w:rsidP="00494741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14:paraId="4199653E" w14:textId="77777777" w:rsidR="001E41C0" w:rsidRDefault="001E41C0" w:rsidP="00494741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14:paraId="34CDC481" w14:textId="77777777" w:rsidR="001E41C0" w:rsidRDefault="001E41C0" w:rsidP="00494741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14:paraId="54F85F8E" w14:textId="77777777" w:rsidR="001E41C0" w:rsidRDefault="001E41C0" w:rsidP="00494741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8" w:type="dxa"/>
            <w:shd w:val="clear" w:color="auto" w:fill="auto"/>
          </w:tcPr>
          <w:p w14:paraId="5776AA7E" w14:textId="77777777" w:rsidR="001E41C0" w:rsidRDefault="001E41C0" w:rsidP="00494741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ПРИЛОЖЕНИЕ № 1</w:t>
            </w:r>
          </w:p>
          <w:p w14:paraId="7E7790CA" w14:textId="77777777" w:rsidR="001E41C0" w:rsidRDefault="001E41C0" w:rsidP="00494741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14:paraId="4BFAA099" w14:textId="77777777" w:rsidR="001E41C0" w:rsidRDefault="001E41C0" w:rsidP="00494741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УТВЕРЖДЕНО</w:t>
            </w:r>
          </w:p>
          <w:p w14:paraId="68EFFA4D" w14:textId="77777777" w:rsidR="001E41C0" w:rsidRDefault="001E41C0" w:rsidP="0049474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приказом управления имущественных отношений администрации </w:t>
            </w:r>
          </w:p>
          <w:p w14:paraId="59624B51" w14:textId="77777777" w:rsidR="001E41C0" w:rsidRDefault="001E41C0" w:rsidP="0049474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муниципального образования </w:t>
            </w:r>
          </w:p>
          <w:p w14:paraId="2AF0391F" w14:textId="77777777" w:rsidR="001E41C0" w:rsidRDefault="001E41C0" w:rsidP="0049474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Каневской район</w:t>
            </w:r>
          </w:p>
          <w:p w14:paraId="5CCC13CE" w14:textId="77777777" w:rsidR="001E41C0" w:rsidRDefault="001E41C0" w:rsidP="00494741">
            <w:pPr>
              <w:shd w:val="clear" w:color="auto" w:fill="FFFFFF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 xml:space="preserve">    от ____________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_  №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__________</w:t>
            </w:r>
          </w:p>
        </w:tc>
      </w:tr>
    </w:tbl>
    <w:p w14:paraId="2D7A606A" w14:textId="77777777" w:rsidR="001E41C0" w:rsidRDefault="001E41C0" w:rsidP="001E41C0">
      <w:pPr>
        <w:jc w:val="both"/>
        <w:rPr>
          <w:sz w:val="28"/>
          <w:szCs w:val="28"/>
          <w:shd w:val="clear" w:color="auto" w:fill="FFFFFF"/>
        </w:rPr>
      </w:pPr>
    </w:p>
    <w:p w14:paraId="4AD188B7" w14:textId="77777777" w:rsidR="001E41C0" w:rsidRDefault="001E41C0" w:rsidP="001E41C0">
      <w:pPr>
        <w:jc w:val="both"/>
        <w:rPr>
          <w:sz w:val="28"/>
          <w:szCs w:val="28"/>
          <w:shd w:val="clear" w:color="auto" w:fill="FFFFFF"/>
        </w:rPr>
      </w:pPr>
    </w:p>
    <w:p w14:paraId="6376B5E3" w14:textId="77777777" w:rsidR="001E41C0" w:rsidRDefault="001E41C0" w:rsidP="001E41C0">
      <w:pPr>
        <w:jc w:val="center"/>
        <w:rPr>
          <w:color w:val="000000"/>
          <w:sz w:val="28"/>
          <w:szCs w:val="28"/>
        </w:rPr>
      </w:pPr>
      <w:bookmarkStart w:id="0" w:name="_Hlk83048073"/>
      <w:r>
        <w:rPr>
          <w:color w:val="000000"/>
          <w:sz w:val="28"/>
          <w:szCs w:val="28"/>
        </w:rPr>
        <w:t>ИНФОРМАЦИОННОЕ СООБЩЕНИЕ</w:t>
      </w:r>
    </w:p>
    <w:p w14:paraId="5C2CA466" w14:textId="77777777" w:rsidR="001E41C0" w:rsidRDefault="001E41C0" w:rsidP="001E41C0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 проведении</w:t>
      </w:r>
      <w:r>
        <w:rPr>
          <w:sz w:val="28"/>
          <w:szCs w:val="28"/>
          <w:shd w:val="clear" w:color="auto" w:fill="FFFFFF"/>
        </w:rPr>
        <w:t xml:space="preserve"> продажи муниципального имущества посредством публичного предложения в электронной форме</w:t>
      </w:r>
      <w:r>
        <w:rPr>
          <w:color w:val="000000"/>
          <w:sz w:val="28"/>
          <w:szCs w:val="28"/>
        </w:rPr>
        <w:t xml:space="preserve"> </w:t>
      </w:r>
    </w:p>
    <w:p w14:paraId="37ABBC37" w14:textId="77777777" w:rsidR="001E41C0" w:rsidRDefault="001E41C0" w:rsidP="001E41C0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526057AE" w14:textId="77777777" w:rsidR="001E41C0" w:rsidRPr="00224293" w:rsidRDefault="001E41C0" w:rsidP="001E41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</w:t>
      </w:r>
      <w:r w:rsidRPr="00D96FAE">
        <w:rPr>
          <w:color w:val="000000"/>
          <w:sz w:val="28"/>
          <w:szCs w:val="28"/>
          <w:shd w:val="clear" w:color="auto" w:fill="FFFFFF"/>
        </w:rPr>
        <w:t xml:space="preserve">решение </w:t>
      </w:r>
      <w:r w:rsidRPr="00D96FAE">
        <w:rPr>
          <w:sz w:val="28"/>
          <w:szCs w:val="28"/>
          <w:shd w:val="clear" w:color="auto" w:fill="FFFFFF"/>
        </w:rPr>
        <w:t>Совета муниципального  образования Каневской район  от  31 марта 2021 года № 55</w:t>
      </w:r>
      <w:r>
        <w:rPr>
          <w:sz w:val="28"/>
          <w:szCs w:val="28"/>
          <w:shd w:val="clear" w:color="auto" w:fill="FFFFFF"/>
        </w:rPr>
        <w:t xml:space="preserve"> </w:t>
      </w:r>
      <w:r w:rsidRPr="00D96FAE">
        <w:rPr>
          <w:sz w:val="28"/>
          <w:szCs w:val="28"/>
        </w:rPr>
        <w:t>«Об утверждении Программы приватизации муниципального имущества муниципального</w:t>
      </w:r>
      <w:r w:rsidRPr="00196D0C">
        <w:rPr>
          <w:sz w:val="28"/>
          <w:szCs w:val="28"/>
        </w:rPr>
        <w:t xml:space="preserve"> образования Каневской район на 202</w:t>
      </w:r>
      <w:r>
        <w:rPr>
          <w:sz w:val="28"/>
          <w:szCs w:val="28"/>
        </w:rPr>
        <w:t>1</w:t>
      </w:r>
      <w:r w:rsidRPr="00196D0C">
        <w:rPr>
          <w:sz w:val="28"/>
          <w:szCs w:val="28"/>
        </w:rPr>
        <w:t xml:space="preserve"> год» </w:t>
      </w:r>
      <w:r w:rsidRPr="00D96FAE">
        <w:rPr>
          <w:color w:val="000000"/>
          <w:sz w:val="28"/>
          <w:szCs w:val="28"/>
          <w:shd w:val="clear" w:color="auto" w:fill="FFFFFF"/>
        </w:rPr>
        <w:t xml:space="preserve"> </w:t>
      </w:r>
      <w:r w:rsidRPr="00D96FAE">
        <w:rPr>
          <w:sz w:val="28"/>
          <w:szCs w:val="28"/>
        </w:rPr>
        <w:t>(с изменениями и дополнениями от 28 июля 2021 года № 75</w:t>
      </w:r>
      <w:r>
        <w:rPr>
          <w:sz w:val="28"/>
          <w:szCs w:val="28"/>
        </w:rPr>
        <w:t xml:space="preserve">, от 8 сентября 2021 года № 81, </w:t>
      </w:r>
      <w:r w:rsidRPr="00224293">
        <w:rPr>
          <w:sz w:val="28"/>
          <w:szCs w:val="28"/>
        </w:rPr>
        <w:t xml:space="preserve">от 24 ноября 2021 года № </w:t>
      </w:r>
      <w:r>
        <w:rPr>
          <w:sz w:val="28"/>
          <w:szCs w:val="28"/>
        </w:rPr>
        <w:t>101</w:t>
      </w:r>
      <w:r w:rsidRPr="00224293">
        <w:rPr>
          <w:sz w:val="28"/>
          <w:szCs w:val="28"/>
        </w:rPr>
        <w:t>).</w:t>
      </w:r>
    </w:p>
    <w:p w14:paraId="551095E9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 w:rsidRPr="00196D0C">
        <w:rPr>
          <w:color w:val="000000"/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Каневской район.</w:t>
      </w:r>
    </w:p>
    <w:p w14:paraId="7853F477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продаже посредством публичного предложения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47D67DDA" w14:textId="77777777" w:rsidR="001E41C0" w:rsidRDefault="001E41C0" w:rsidP="001E41C0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Продажа посредством публичного предложения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0AA70185" w14:textId="77777777" w:rsidR="001E41C0" w:rsidRPr="00D531EC" w:rsidRDefault="001E41C0" w:rsidP="001E41C0">
      <w:pPr>
        <w:ind w:firstLine="709"/>
        <w:jc w:val="both"/>
        <w:rPr>
          <w:sz w:val="28"/>
          <w:szCs w:val="28"/>
          <w:shd w:val="clear" w:color="auto" w:fill="FFFFFF"/>
        </w:rPr>
      </w:pPr>
      <w:r w:rsidRPr="00D531EC">
        <w:rPr>
          <w:sz w:val="28"/>
          <w:szCs w:val="28"/>
          <w:shd w:val="clear" w:color="auto" w:fill="FFFFFF"/>
        </w:rPr>
        <w:t xml:space="preserve">Дата начала приема заявок на участие в продаже муниципального имущества посредством публичного предложения в электронной форме </w:t>
      </w:r>
      <w:r w:rsidRPr="00D531EC">
        <w:rPr>
          <w:sz w:val="28"/>
          <w:szCs w:val="28"/>
        </w:rPr>
        <w:t xml:space="preserve">– </w:t>
      </w:r>
      <w:r>
        <w:rPr>
          <w:sz w:val="28"/>
          <w:szCs w:val="28"/>
        </w:rPr>
        <w:t>1 декабря</w:t>
      </w:r>
      <w:r w:rsidRPr="00D531EC">
        <w:rPr>
          <w:sz w:val="28"/>
          <w:szCs w:val="28"/>
        </w:rPr>
        <w:t xml:space="preserve"> 2021 года в 9:00 часов по МСК времени. </w:t>
      </w:r>
    </w:p>
    <w:p w14:paraId="43F1FF51" w14:textId="77777777" w:rsidR="001E41C0" w:rsidRPr="00D531EC" w:rsidRDefault="001E41C0" w:rsidP="001E41C0">
      <w:pPr>
        <w:ind w:firstLine="709"/>
        <w:jc w:val="both"/>
        <w:rPr>
          <w:color w:val="000000"/>
          <w:sz w:val="28"/>
          <w:szCs w:val="28"/>
        </w:rPr>
      </w:pPr>
      <w:r w:rsidRPr="00D531EC">
        <w:rPr>
          <w:sz w:val="28"/>
          <w:szCs w:val="28"/>
        </w:rPr>
        <w:t xml:space="preserve"> Дата окончания приема заявок на участие в торгах — </w:t>
      </w:r>
      <w:r>
        <w:rPr>
          <w:sz w:val="28"/>
          <w:szCs w:val="28"/>
        </w:rPr>
        <w:t xml:space="preserve">12 января </w:t>
      </w:r>
      <w:proofErr w:type="gramStart"/>
      <w:r>
        <w:rPr>
          <w:sz w:val="28"/>
          <w:szCs w:val="28"/>
        </w:rPr>
        <w:t xml:space="preserve">2022 </w:t>
      </w:r>
      <w:r w:rsidRPr="00D531EC">
        <w:rPr>
          <w:sz w:val="28"/>
          <w:szCs w:val="28"/>
        </w:rPr>
        <w:t xml:space="preserve"> года</w:t>
      </w:r>
      <w:proofErr w:type="gramEnd"/>
      <w:r w:rsidRPr="00D531EC">
        <w:rPr>
          <w:sz w:val="28"/>
          <w:szCs w:val="28"/>
          <w:shd w:val="clear" w:color="auto" w:fill="FFFFFF"/>
        </w:rPr>
        <w:t xml:space="preserve"> </w:t>
      </w:r>
      <w:r w:rsidRPr="00D531EC">
        <w:rPr>
          <w:sz w:val="28"/>
          <w:szCs w:val="28"/>
        </w:rPr>
        <w:t xml:space="preserve">в </w:t>
      </w:r>
      <w:r>
        <w:rPr>
          <w:sz w:val="28"/>
          <w:szCs w:val="28"/>
        </w:rPr>
        <w:t>14</w:t>
      </w:r>
      <w:r w:rsidRPr="00D531EC">
        <w:rPr>
          <w:sz w:val="28"/>
          <w:szCs w:val="28"/>
        </w:rPr>
        <w:t>:00 часов по МСК времени</w:t>
      </w:r>
      <w:r w:rsidRPr="00D531EC">
        <w:rPr>
          <w:sz w:val="28"/>
          <w:szCs w:val="28"/>
          <w:shd w:val="clear" w:color="auto" w:fill="FFFFFF"/>
        </w:rPr>
        <w:t>.</w:t>
      </w:r>
      <w:r w:rsidRPr="00D531EC">
        <w:rPr>
          <w:sz w:val="28"/>
          <w:szCs w:val="28"/>
          <w:shd w:val="clear" w:color="auto" w:fill="FFFFFF"/>
        </w:rPr>
        <w:tab/>
      </w:r>
    </w:p>
    <w:p w14:paraId="35DCA283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proofErr w:type="gramStart"/>
      <w:r w:rsidRPr="00D531EC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</w:t>
      </w:r>
      <w:r w:rsidRPr="00D531EC">
        <w:rPr>
          <w:sz w:val="28"/>
          <w:szCs w:val="28"/>
        </w:rPr>
        <w:t>определения</w:t>
      </w:r>
      <w:proofErr w:type="gramEnd"/>
      <w:r w:rsidRPr="00D53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31EC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D531EC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 xml:space="preserve"> </w:t>
      </w:r>
      <w:r w:rsidRPr="00D531EC">
        <w:rPr>
          <w:sz w:val="28"/>
          <w:szCs w:val="28"/>
        </w:rPr>
        <w:t xml:space="preserve"> – </w:t>
      </w:r>
      <w:r>
        <w:rPr>
          <w:sz w:val="28"/>
          <w:szCs w:val="28"/>
        </w:rPr>
        <w:t>13 января</w:t>
      </w:r>
      <w:r w:rsidRPr="00D531E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531EC">
        <w:rPr>
          <w:sz w:val="28"/>
          <w:szCs w:val="28"/>
        </w:rPr>
        <w:t xml:space="preserve"> года в 14:00 часа </w:t>
      </w:r>
    </w:p>
    <w:p w14:paraId="6C535E7E" w14:textId="77777777" w:rsidR="001E41C0" w:rsidRPr="00D531EC" w:rsidRDefault="001E41C0" w:rsidP="001E41C0">
      <w:pPr>
        <w:jc w:val="both"/>
        <w:rPr>
          <w:sz w:val="28"/>
          <w:szCs w:val="28"/>
        </w:rPr>
      </w:pPr>
      <w:r w:rsidRPr="00D531EC">
        <w:rPr>
          <w:sz w:val="28"/>
          <w:szCs w:val="28"/>
        </w:rPr>
        <w:t>по МСК времени.</w:t>
      </w:r>
    </w:p>
    <w:p w14:paraId="555CFEFC" w14:textId="77777777" w:rsidR="001E41C0" w:rsidRPr="00D531EC" w:rsidRDefault="001E41C0" w:rsidP="001E41C0">
      <w:pPr>
        <w:ind w:firstLine="709"/>
        <w:jc w:val="both"/>
        <w:rPr>
          <w:sz w:val="28"/>
          <w:szCs w:val="28"/>
        </w:rPr>
      </w:pPr>
      <w:r w:rsidRPr="00D531EC">
        <w:rPr>
          <w:sz w:val="28"/>
          <w:szCs w:val="28"/>
        </w:rPr>
        <w:t xml:space="preserve">Дата и время проведения торгов и подведения итогов – </w:t>
      </w:r>
      <w:r>
        <w:rPr>
          <w:sz w:val="28"/>
          <w:szCs w:val="28"/>
        </w:rPr>
        <w:t>14 января 2022</w:t>
      </w:r>
      <w:r w:rsidRPr="00D531EC">
        <w:rPr>
          <w:sz w:val="28"/>
          <w:szCs w:val="28"/>
        </w:rPr>
        <w:t xml:space="preserve"> года 14:00 часов по МСК времени.</w:t>
      </w:r>
    </w:p>
    <w:p w14:paraId="6BAEE315" w14:textId="77777777" w:rsidR="001E41C0" w:rsidRPr="00D531EC" w:rsidRDefault="001E41C0" w:rsidP="001E41C0">
      <w:pPr>
        <w:ind w:firstLine="709"/>
        <w:jc w:val="both"/>
        <w:rPr>
          <w:sz w:val="28"/>
          <w:szCs w:val="28"/>
        </w:rPr>
      </w:pPr>
      <w:r w:rsidRPr="00D531EC">
        <w:rPr>
          <w:sz w:val="28"/>
          <w:szCs w:val="28"/>
        </w:rPr>
        <w:t xml:space="preserve">Место подведения итогов: ст. Каневская, ул. Горького, 60, </w:t>
      </w:r>
      <w:proofErr w:type="spellStart"/>
      <w:r w:rsidRPr="00D531EC">
        <w:rPr>
          <w:sz w:val="28"/>
          <w:szCs w:val="28"/>
        </w:rPr>
        <w:t>каб</w:t>
      </w:r>
      <w:proofErr w:type="spellEnd"/>
      <w:r w:rsidRPr="00D531EC">
        <w:rPr>
          <w:sz w:val="28"/>
          <w:szCs w:val="28"/>
        </w:rPr>
        <w:t>. 37.</w:t>
      </w:r>
    </w:p>
    <w:p w14:paraId="2F4A9F28" w14:textId="77777777" w:rsidR="001E41C0" w:rsidRDefault="001E41C0" w:rsidP="001E41C0">
      <w:pPr>
        <w:pStyle w:val="a4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Подписание протокола об итогах торгов осуществляется продавцом в течение одного часа с момента получения электронного журнала. </w:t>
      </w:r>
    </w:p>
    <w:p w14:paraId="5CC88531" w14:textId="77777777" w:rsidR="001E41C0" w:rsidRDefault="001E41C0" w:rsidP="001E41C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13AA8378" w14:textId="77777777" w:rsidR="001E41C0" w:rsidRDefault="001E41C0" w:rsidP="001E41C0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  <w:shd w:val="clear" w:color="auto" w:fill="FFFFFF"/>
        </w:rPr>
        <w:t>Л</w:t>
      </w:r>
      <w:r w:rsidRPr="00196D0C">
        <w:rPr>
          <w:color w:val="000000"/>
          <w:sz w:val="28"/>
          <w:szCs w:val="28"/>
        </w:rPr>
        <w:t>от № 1:</w:t>
      </w:r>
      <w:r w:rsidRPr="00196D0C">
        <w:rPr>
          <w:sz w:val="28"/>
          <w:szCs w:val="28"/>
        </w:rPr>
        <w:t xml:space="preserve"> </w:t>
      </w:r>
      <w:r w:rsidRPr="004E0D6B">
        <w:rPr>
          <w:sz w:val="28"/>
          <w:szCs w:val="28"/>
          <w:shd w:val="clear" w:color="auto" w:fill="FFFFFF"/>
        </w:rPr>
        <w:t xml:space="preserve">нежилое здание, с кадастровым номером 23:11:0103069:23, общей площадью 371,4 кв. м., на земельном участке площадью 4039 </w:t>
      </w:r>
      <w:proofErr w:type="spellStart"/>
      <w:r w:rsidRPr="004E0D6B">
        <w:rPr>
          <w:sz w:val="28"/>
          <w:szCs w:val="28"/>
          <w:shd w:val="clear" w:color="auto" w:fill="FFFFFF"/>
        </w:rPr>
        <w:t>кв.м</w:t>
      </w:r>
      <w:proofErr w:type="spellEnd"/>
      <w:r w:rsidRPr="004E0D6B">
        <w:rPr>
          <w:sz w:val="28"/>
          <w:szCs w:val="28"/>
          <w:shd w:val="clear" w:color="auto" w:fill="FFFFFF"/>
        </w:rPr>
        <w:t xml:space="preserve">. с кадастровым номером 23:11:0103069:34, расположенных по адресу: РФ, Краснодарский край, Каневской район, ст. </w:t>
      </w:r>
      <w:proofErr w:type="spellStart"/>
      <w:r w:rsidRPr="004E0D6B">
        <w:rPr>
          <w:sz w:val="28"/>
          <w:szCs w:val="28"/>
          <w:shd w:val="clear" w:color="auto" w:fill="FFFFFF"/>
        </w:rPr>
        <w:t>Новодеревянковская</w:t>
      </w:r>
      <w:proofErr w:type="spellEnd"/>
      <w:r w:rsidRPr="004E0D6B">
        <w:rPr>
          <w:sz w:val="28"/>
          <w:szCs w:val="28"/>
          <w:shd w:val="clear" w:color="auto" w:fill="FFFFFF"/>
        </w:rPr>
        <w:t>, ул. Восточная, дом № 4.</w:t>
      </w:r>
    </w:p>
    <w:p w14:paraId="0F823DD5" w14:textId="77777777" w:rsidR="001E41C0" w:rsidRDefault="001E41C0" w:rsidP="001E41C0">
      <w:pPr>
        <w:numPr>
          <w:ilvl w:val="0"/>
          <w:numId w:val="4"/>
        </w:numPr>
        <w:tabs>
          <w:tab w:val="clear" w:pos="720"/>
          <w:tab w:val="num" w:pos="0"/>
          <w:tab w:val="left" w:pos="691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Начальная цена продажи (начальная цена несостоявшегося аукциона) – </w:t>
      </w:r>
      <w:r w:rsidRPr="00026AEB">
        <w:rPr>
          <w:kern w:val="2"/>
          <w:sz w:val="28"/>
          <w:szCs w:val="28"/>
          <w:shd w:val="clear" w:color="auto" w:fill="FFFFFF"/>
        </w:rPr>
        <w:t>2 473 677 (два миллиона четыреста семьдесят три тысячи шестьсот семьдесят семь) рублей 00 копеек с учетом НДС</w:t>
      </w:r>
      <w:r w:rsidRPr="00E331BC">
        <w:rPr>
          <w:kern w:val="2"/>
          <w:sz w:val="28"/>
          <w:szCs w:val="28"/>
          <w:shd w:val="clear" w:color="auto" w:fill="FFFFFF"/>
        </w:rPr>
        <w:t>.</w:t>
      </w:r>
    </w:p>
    <w:p w14:paraId="128AC071" w14:textId="77777777" w:rsidR="001E41C0" w:rsidRPr="003E4D49" w:rsidRDefault="001E41C0" w:rsidP="001E41C0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3E4D49">
        <w:rPr>
          <w:kern w:val="2"/>
          <w:sz w:val="28"/>
          <w:szCs w:val="28"/>
          <w:shd w:val="clear" w:color="auto" w:fill="FFFFFF"/>
        </w:rPr>
        <w:t xml:space="preserve">Размер задатка для участия в </w:t>
      </w:r>
      <w:r>
        <w:rPr>
          <w:kern w:val="2"/>
          <w:sz w:val="28"/>
          <w:szCs w:val="28"/>
          <w:shd w:val="clear" w:color="auto" w:fill="FFFFFF"/>
        </w:rPr>
        <w:t>продаже посредством публичного предложения</w:t>
      </w:r>
      <w:r w:rsidRPr="003E4D49">
        <w:rPr>
          <w:kern w:val="2"/>
          <w:sz w:val="28"/>
          <w:szCs w:val="28"/>
          <w:shd w:val="clear" w:color="auto" w:fill="FFFFFF"/>
        </w:rPr>
        <w:t xml:space="preserve"> составляет 20% от начальной стоимости объекта торгов. Задаток составляет — </w:t>
      </w:r>
      <w:r w:rsidRPr="00026AEB">
        <w:rPr>
          <w:kern w:val="2"/>
          <w:sz w:val="28"/>
          <w:szCs w:val="28"/>
          <w:shd w:val="clear" w:color="auto" w:fill="FFFFFF"/>
        </w:rPr>
        <w:t xml:space="preserve">494 735 (четыреста девяносто четыре тысячи семьсот тридцать пять) рублей </w:t>
      </w:r>
      <w:r>
        <w:rPr>
          <w:kern w:val="2"/>
          <w:sz w:val="28"/>
          <w:szCs w:val="28"/>
          <w:shd w:val="clear" w:color="auto" w:fill="FFFFFF"/>
        </w:rPr>
        <w:t>40</w:t>
      </w:r>
      <w:r w:rsidRPr="00026AEB">
        <w:rPr>
          <w:kern w:val="2"/>
          <w:sz w:val="28"/>
          <w:szCs w:val="28"/>
          <w:shd w:val="clear" w:color="auto" w:fill="FFFFFF"/>
        </w:rPr>
        <w:t xml:space="preserve"> копеек</w:t>
      </w:r>
      <w:r w:rsidRPr="003E4D49">
        <w:rPr>
          <w:kern w:val="2"/>
          <w:sz w:val="28"/>
          <w:szCs w:val="28"/>
          <w:shd w:val="clear" w:color="auto" w:fill="FFFFFF"/>
        </w:rPr>
        <w:t>.</w:t>
      </w:r>
      <w:r>
        <w:rPr>
          <w:kern w:val="2"/>
          <w:sz w:val="28"/>
          <w:szCs w:val="28"/>
          <w:shd w:val="clear" w:color="auto" w:fill="FFFFFF"/>
        </w:rPr>
        <w:t xml:space="preserve"> </w:t>
      </w:r>
    </w:p>
    <w:p w14:paraId="70055B08" w14:textId="77777777" w:rsidR="001E41C0" w:rsidRDefault="001E41C0" w:rsidP="001E41C0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«Шаг понижения» (величина понижения 5 % от начальной цены несостоявшегося аукциона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) – </w:t>
      </w:r>
      <w:r>
        <w:rPr>
          <w:color w:val="000000"/>
          <w:sz w:val="28"/>
          <w:szCs w:val="28"/>
          <w:shd w:val="clear" w:color="auto" w:fill="FFFFFF"/>
        </w:rPr>
        <w:t xml:space="preserve">123 683 (сто двадцать три тысячи шестьсот восемьдесят три) рубля 85 копеек. </w:t>
      </w:r>
    </w:p>
    <w:p w14:paraId="188233A6" w14:textId="77777777" w:rsidR="001E41C0" w:rsidRDefault="001E41C0" w:rsidP="001E41C0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«Цена отсечения» (50% от начальной цены несостоявшегося аукциона) –1 236 838 (один миллион двести тридцать шесть тысяч восемьсот тридцать восемь) рублей 50 копеек</w:t>
      </w:r>
      <w:r w:rsidRPr="00196D0C">
        <w:rPr>
          <w:color w:val="000000"/>
          <w:sz w:val="28"/>
          <w:szCs w:val="28"/>
          <w:shd w:val="clear" w:color="auto" w:fill="FFFFFF"/>
        </w:rPr>
        <w:t>.</w:t>
      </w:r>
    </w:p>
    <w:p w14:paraId="560436F4" w14:textId="77777777" w:rsidR="001E41C0" w:rsidRDefault="001E41C0" w:rsidP="001E41C0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Начальная </w:t>
      </w:r>
      <w:r>
        <w:rPr>
          <w:sz w:val="28"/>
          <w:szCs w:val="28"/>
        </w:rPr>
        <w:t xml:space="preserve">цена имущества на аукционе является соответственно цена первоначального </w:t>
      </w:r>
      <w:r w:rsidRPr="00196D0C">
        <w:rPr>
          <w:sz w:val="28"/>
          <w:szCs w:val="28"/>
        </w:rPr>
        <w:t>предложения (</w:t>
      </w:r>
      <w:r>
        <w:rPr>
          <w:sz w:val="28"/>
          <w:szCs w:val="28"/>
        </w:rPr>
        <w:t>2 473 677 рублей) или цена предложения, сложившаяся на данном «Шаге понижения».</w:t>
      </w:r>
    </w:p>
    <w:p w14:paraId="7ABD0BB3" w14:textId="77777777" w:rsidR="001E41C0" w:rsidRDefault="001E41C0" w:rsidP="001E41C0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«Шаг аукциона» составляет </w:t>
      </w:r>
      <w:r w:rsidRPr="00196D0C">
        <w:rPr>
          <w:color w:val="000000"/>
          <w:sz w:val="28"/>
          <w:szCs w:val="28"/>
          <w:shd w:val="clear" w:color="auto" w:fill="FFFFFF"/>
        </w:rPr>
        <w:t>50 % от</w:t>
      </w:r>
      <w:r>
        <w:rPr>
          <w:color w:val="000000"/>
          <w:sz w:val="28"/>
          <w:szCs w:val="28"/>
          <w:shd w:val="clear" w:color="auto" w:fill="FFFFFF"/>
        </w:rPr>
        <w:t xml:space="preserve"> «Шага понижения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» - </w:t>
      </w:r>
      <w:r>
        <w:rPr>
          <w:color w:val="000000"/>
          <w:sz w:val="28"/>
          <w:szCs w:val="28"/>
          <w:shd w:val="clear" w:color="auto" w:fill="FFFFFF"/>
        </w:rPr>
        <w:t xml:space="preserve">61 841 (шестьдесят одна тысяча восемьсот сорок один) </w:t>
      </w:r>
      <w:r w:rsidRPr="00196D0C">
        <w:rPr>
          <w:color w:val="000000"/>
          <w:sz w:val="28"/>
          <w:szCs w:val="28"/>
          <w:shd w:val="clear" w:color="auto" w:fill="FFFFFF"/>
        </w:rPr>
        <w:t>рубл</w:t>
      </w:r>
      <w:r>
        <w:rPr>
          <w:color w:val="000000"/>
          <w:sz w:val="28"/>
          <w:szCs w:val="28"/>
          <w:shd w:val="clear" w:color="auto" w:fill="FFFFFF"/>
        </w:rPr>
        <w:t>ь 90 копеек.</w:t>
      </w:r>
    </w:p>
    <w:p w14:paraId="4176C2CB" w14:textId="77777777" w:rsidR="001E41C0" w:rsidRDefault="001E41C0" w:rsidP="001E41C0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>
        <w:rPr>
          <w:sz w:val="28"/>
          <w:szCs w:val="28"/>
          <w:shd w:val="clear" w:color="auto" w:fill="FFFFFF"/>
        </w:rPr>
        <w:t>продажа посредством публичного предложения в электронной форме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041BCDD3" w14:textId="77777777" w:rsidR="001E41C0" w:rsidRDefault="001E41C0" w:rsidP="001E41C0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39B3D698" w14:textId="77777777" w:rsidR="001E41C0" w:rsidRDefault="001E41C0" w:rsidP="001E41C0">
      <w:pPr>
        <w:tabs>
          <w:tab w:val="num" w:pos="0"/>
        </w:tabs>
        <w:suppressAutoHyphens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посредством публичного предложения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433C4EE0" w14:textId="77777777" w:rsidR="001E41C0" w:rsidRDefault="001E41C0" w:rsidP="001E41C0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" w:name="_Hlk83048207"/>
      <w:r w:rsidRPr="004E6105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7BAAB00D" w14:textId="77777777" w:rsidR="001E41C0" w:rsidRDefault="001E41C0" w:rsidP="001E41C0">
      <w:pPr>
        <w:jc w:val="both"/>
        <w:rPr>
          <w:color w:val="000000"/>
          <w:sz w:val="28"/>
          <w:szCs w:val="28"/>
          <w:shd w:val="clear" w:color="auto" w:fill="FFFFFF"/>
        </w:rPr>
      </w:pPr>
      <w:r w:rsidRPr="003B5A4C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E30EA44" w14:textId="77777777" w:rsidR="001E41C0" w:rsidRPr="00026AEB" w:rsidRDefault="001E41C0" w:rsidP="001E41C0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Реквизиты для оплаты за земельный участок:</w:t>
      </w:r>
    </w:p>
    <w:p w14:paraId="1598232C" w14:textId="77777777" w:rsidR="001E41C0" w:rsidRPr="008813FC" w:rsidRDefault="001E41C0" w:rsidP="001E41C0">
      <w:pPr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lastRenderedPageBreak/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bookmarkEnd w:id="1"/>
    <w:p w14:paraId="088A1B1D" w14:textId="77777777" w:rsidR="001E41C0" w:rsidRDefault="001E41C0" w:rsidP="001E41C0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66"/>
        </w:rPr>
      </w:pPr>
      <w:r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353EEFFE" w14:textId="77777777" w:rsidR="001E41C0" w:rsidRPr="00196D0C" w:rsidRDefault="001E41C0" w:rsidP="001E41C0">
      <w:pPr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</w:rPr>
        <w:t xml:space="preserve">Задаток должен быть перечислен для участия в продаже не позднее </w:t>
      </w:r>
      <w:r>
        <w:rPr>
          <w:sz w:val="28"/>
          <w:szCs w:val="28"/>
        </w:rPr>
        <w:t>14</w:t>
      </w:r>
      <w:r w:rsidRPr="00196D0C">
        <w:rPr>
          <w:sz w:val="28"/>
          <w:szCs w:val="28"/>
        </w:rPr>
        <w:t xml:space="preserve">:00 по МСК времени </w:t>
      </w:r>
      <w:r>
        <w:rPr>
          <w:sz w:val="28"/>
          <w:szCs w:val="28"/>
        </w:rPr>
        <w:t>12 января 2022</w:t>
      </w:r>
      <w:r w:rsidRPr="00196D0C">
        <w:rPr>
          <w:sz w:val="28"/>
          <w:szCs w:val="28"/>
        </w:rPr>
        <w:t xml:space="preserve"> года.</w:t>
      </w:r>
    </w:p>
    <w:p w14:paraId="4A89AF8D" w14:textId="77777777" w:rsidR="001E41C0" w:rsidRDefault="001E41C0" w:rsidP="001E41C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D0C">
        <w:rPr>
          <w:color w:val="000000"/>
          <w:sz w:val="28"/>
          <w:szCs w:val="28"/>
          <w:shd w:val="clear" w:color="auto" w:fill="FFFFFF"/>
        </w:rPr>
        <w:t>Извещение является публичной офертой для заключения договора о задатке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1F208A9E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sz w:val="28"/>
          <w:szCs w:val="28"/>
        </w:rPr>
        <w:t xml:space="preserve">еречисление задатка для участия в продаже и возврат задатка осуществляются в соответствии с регламентом электронной площадки </w:t>
      </w:r>
      <w:hyperlink r:id="rId5" w:history="1">
        <w:r>
          <w:rPr>
            <w:rStyle w:val="a3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. </w:t>
      </w:r>
    </w:p>
    <w:p w14:paraId="3E72936F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оператору электронной площадки на счет, указанный в электронной ссылке </w:t>
      </w:r>
      <w:hyperlink r:id="rId6" w:history="1">
        <w:r>
          <w:rPr>
            <w:rStyle w:val="a3"/>
            <w:sz w:val="28"/>
            <w:szCs w:val="28"/>
          </w:rPr>
          <w:t>http://utp.sberbank-ast.ru/AP/Notice/653/Requisites</w:t>
        </w:r>
      </w:hyperlink>
      <w:r>
        <w:rPr>
          <w:sz w:val="28"/>
          <w:szCs w:val="28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4C8EE077" w14:textId="77777777" w:rsidR="001E41C0" w:rsidRDefault="001E41C0" w:rsidP="001E41C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1E41C0" w:rsidRPr="008542FC" w14:paraId="3353341F" w14:textId="77777777" w:rsidTr="00494741">
        <w:trPr>
          <w:tblCellSpacing w:w="15" w:type="dxa"/>
        </w:trPr>
        <w:tc>
          <w:tcPr>
            <w:tcW w:w="4678" w:type="dxa"/>
            <w:vAlign w:val="center"/>
          </w:tcPr>
          <w:p w14:paraId="20461896" w14:textId="77777777" w:rsidR="001E41C0" w:rsidRPr="00552613" w:rsidRDefault="001E41C0" w:rsidP="00494741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52613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3C2A06C9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1C0" w:rsidRPr="008542FC" w14:paraId="6C4051C9" w14:textId="77777777" w:rsidTr="00494741">
        <w:trPr>
          <w:tblCellSpacing w:w="15" w:type="dxa"/>
        </w:trPr>
        <w:tc>
          <w:tcPr>
            <w:tcW w:w="4678" w:type="dxa"/>
            <w:vAlign w:val="center"/>
          </w:tcPr>
          <w:p w14:paraId="1A0360B5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0EA1B242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 xml:space="preserve">АО </w:t>
            </w:r>
            <w:r>
              <w:rPr>
                <w:sz w:val="24"/>
                <w:szCs w:val="24"/>
                <w:lang w:eastAsia="ru-RU"/>
              </w:rPr>
              <w:t>«Сбербанк-АСТ»</w:t>
            </w:r>
          </w:p>
        </w:tc>
      </w:tr>
      <w:tr w:rsidR="001E41C0" w:rsidRPr="008542FC" w14:paraId="58296F25" w14:textId="77777777" w:rsidTr="00494741">
        <w:trPr>
          <w:tblCellSpacing w:w="15" w:type="dxa"/>
        </w:trPr>
        <w:tc>
          <w:tcPr>
            <w:tcW w:w="4678" w:type="dxa"/>
            <w:vAlign w:val="center"/>
          </w:tcPr>
          <w:p w14:paraId="7A8E749E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461CC11E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7707308480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41C0" w:rsidRPr="008542FC" w14:paraId="37839E73" w14:textId="77777777" w:rsidTr="00494741">
        <w:trPr>
          <w:tblCellSpacing w:w="15" w:type="dxa"/>
        </w:trPr>
        <w:tc>
          <w:tcPr>
            <w:tcW w:w="4678" w:type="dxa"/>
            <w:vAlign w:val="center"/>
          </w:tcPr>
          <w:p w14:paraId="4899B0B6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4B1D20E4" w14:textId="77777777" w:rsidR="001E41C0" w:rsidRPr="009475D2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9475D2">
              <w:rPr>
                <w:color w:val="000000"/>
                <w:sz w:val="24"/>
                <w:szCs w:val="24"/>
              </w:rPr>
              <w:t>770401001</w:t>
            </w:r>
          </w:p>
        </w:tc>
      </w:tr>
      <w:tr w:rsidR="001E41C0" w:rsidRPr="008542FC" w14:paraId="6F980A1C" w14:textId="77777777" w:rsidTr="00494741">
        <w:trPr>
          <w:tblCellSpacing w:w="15" w:type="dxa"/>
        </w:trPr>
        <w:tc>
          <w:tcPr>
            <w:tcW w:w="4678" w:type="dxa"/>
            <w:vAlign w:val="center"/>
          </w:tcPr>
          <w:p w14:paraId="4F627087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0E83C137" w14:textId="77777777" w:rsidR="001E41C0" w:rsidRPr="009475D2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9475D2">
              <w:rPr>
                <w:color w:val="000000"/>
                <w:sz w:val="24"/>
                <w:szCs w:val="24"/>
              </w:rPr>
              <w:t>40702810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475D2">
              <w:rPr>
                <w:color w:val="000000"/>
                <w:sz w:val="24"/>
                <w:szCs w:val="24"/>
              </w:rPr>
              <w:t>000200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475D2">
              <w:rPr>
                <w:color w:val="000000"/>
                <w:sz w:val="24"/>
                <w:szCs w:val="24"/>
              </w:rPr>
              <w:t>8047</w:t>
            </w:r>
          </w:p>
        </w:tc>
      </w:tr>
      <w:tr w:rsidR="001E41C0" w:rsidRPr="008542FC" w14:paraId="7695C01F" w14:textId="77777777" w:rsidTr="00494741">
        <w:trPr>
          <w:tblCellSpacing w:w="15" w:type="dxa"/>
        </w:trPr>
        <w:tc>
          <w:tcPr>
            <w:tcW w:w="4678" w:type="dxa"/>
            <w:vAlign w:val="center"/>
          </w:tcPr>
          <w:p w14:paraId="36C8B7AD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4D3B4A14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1C0" w:rsidRPr="008542FC" w14:paraId="7983D895" w14:textId="77777777" w:rsidTr="00494741">
        <w:trPr>
          <w:tblCellSpacing w:w="15" w:type="dxa"/>
        </w:trPr>
        <w:tc>
          <w:tcPr>
            <w:tcW w:w="4678" w:type="dxa"/>
            <w:vAlign w:val="center"/>
          </w:tcPr>
          <w:p w14:paraId="69F863D0" w14:textId="77777777" w:rsidR="001E41C0" w:rsidRPr="00552613" w:rsidRDefault="001E41C0" w:rsidP="00494741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52613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791A1AD2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E41C0" w:rsidRPr="008542FC" w14:paraId="5E913F78" w14:textId="77777777" w:rsidTr="00494741">
        <w:trPr>
          <w:tblCellSpacing w:w="15" w:type="dxa"/>
        </w:trPr>
        <w:tc>
          <w:tcPr>
            <w:tcW w:w="4678" w:type="dxa"/>
            <w:vAlign w:val="center"/>
          </w:tcPr>
          <w:p w14:paraId="5218B45A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18CBD403" w14:textId="77777777" w:rsidR="001E41C0" w:rsidRPr="009475D2" w:rsidRDefault="001E41C0" w:rsidP="00494741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ПАО «СБЕРБАНК РОССИИ» Г. МОСКВА</w:t>
            </w:r>
          </w:p>
        </w:tc>
      </w:tr>
      <w:tr w:rsidR="001E41C0" w:rsidRPr="008542FC" w14:paraId="11F2C102" w14:textId="77777777" w:rsidTr="00494741">
        <w:trPr>
          <w:tblCellSpacing w:w="15" w:type="dxa"/>
        </w:trPr>
        <w:tc>
          <w:tcPr>
            <w:tcW w:w="4678" w:type="dxa"/>
            <w:vAlign w:val="center"/>
          </w:tcPr>
          <w:p w14:paraId="053CCA45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08286D38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1E41C0" w:rsidRPr="008542FC" w14:paraId="27886B80" w14:textId="77777777" w:rsidTr="00494741">
        <w:trPr>
          <w:tblCellSpacing w:w="15" w:type="dxa"/>
        </w:trPr>
        <w:tc>
          <w:tcPr>
            <w:tcW w:w="4678" w:type="dxa"/>
            <w:vAlign w:val="center"/>
          </w:tcPr>
          <w:p w14:paraId="28E31E07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2C03C424" w14:textId="77777777" w:rsidR="001E41C0" w:rsidRPr="00552613" w:rsidRDefault="001E41C0" w:rsidP="00494741">
            <w:pPr>
              <w:rPr>
                <w:sz w:val="24"/>
                <w:szCs w:val="24"/>
                <w:lang w:eastAsia="ru-RU"/>
              </w:rPr>
            </w:pPr>
            <w:r w:rsidRPr="00552613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3790DFD9" w14:textId="77777777" w:rsidR="001E41C0" w:rsidRDefault="001E41C0" w:rsidP="001E41C0">
      <w:pPr>
        <w:pStyle w:val="a4"/>
        <w:ind w:firstLine="709"/>
        <w:jc w:val="both"/>
        <w:rPr>
          <w:sz w:val="28"/>
          <w:szCs w:val="28"/>
        </w:rPr>
      </w:pPr>
    </w:p>
    <w:p w14:paraId="4BE85336" w14:textId="77777777" w:rsidR="001E41C0" w:rsidRDefault="001E41C0" w:rsidP="001E41C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2ACD0E1E" w14:textId="77777777" w:rsidR="001E41C0" w:rsidRPr="00196D0C" w:rsidRDefault="001E41C0" w:rsidP="001E41C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 – </w:t>
      </w:r>
      <w:r w:rsidRPr="00196D0C">
        <w:rPr>
          <w:sz w:val="28"/>
          <w:szCs w:val="28"/>
        </w:rPr>
        <w:t xml:space="preserve">задаток для участия в продаже </w:t>
      </w:r>
      <w:r w:rsidRPr="00196D0C">
        <w:rPr>
          <w:sz w:val="28"/>
          <w:szCs w:val="28"/>
          <w:shd w:val="clear" w:color="auto" w:fill="FFFFFF"/>
        </w:rPr>
        <w:t xml:space="preserve">посредством публичного предложения в электронной </w:t>
      </w:r>
      <w:r w:rsidRPr="00196D0C">
        <w:rPr>
          <w:sz w:val="28"/>
          <w:szCs w:val="28"/>
        </w:rPr>
        <w:t>форме «дата» по лоту №_____</w:t>
      </w:r>
    </w:p>
    <w:p w14:paraId="17A36407" w14:textId="77777777" w:rsidR="001E41C0" w:rsidRDefault="001E41C0" w:rsidP="001E41C0">
      <w:pPr>
        <w:pStyle w:val="a4"/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</w:rPr>
        <w:t>Лицам, перечислившим задаток для участия в продаже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форме,</w:t>
      </w:r>
      <w:r>
        <w:rPr>
          <w:sz w:val="28"/>
          <w:szCs w:val="28"/>
        </w:rPr>
        <w:t xml:space="preserve"> денежные средства возвращаются в следующем порядке:</w:t>
      </w:r>
    </w:p>
    <w:p w14:paraId="72410CD3" w14:textId="77777777" w:rsidR="001E41C0" w:rsidRDefault="001E41C0" w:rsidP="001E41C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участникам продажи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>, за исключением его победителя, - в течение 5 (пяти) календарных дней со дня подведения итогов продажи;</w:t>
      </w:r>
    </w:p>
    <w:p w14:paraId="4495E1E7" w14:textId="77777777" w:rsidR="001E41C0" w:rsidRDefault="001E41C0" w:rsidP="001E41C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претендентам, не допущенным к участию в продаже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>, - в течение 5 (пяти) календарных дней со дня подписания протокола о признании претендентов участниками продажи;</w:t>
      </w:r>
    </w:p>
    <w:p w14:paraId="45084072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форме.</w:t>
      </w:r>
      <w:r>
        <w:rPr>
          <w:sz w:val="28"/>
          <w:szCs w:val="28"/>
        </w:rPr>
        <w:t xml:space="preserve"> Задаток, перечисленный победителем продажи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>, засчитывается в счет оплаты приобретаемого имущества.</w:t>
      </w:r>
    </w:p>
    <w:p w14:paraId="689D33F9" w14:textId="77777777" w:rsidR="001E41C0" w:rsidRDefault="001E41C0" w:rsidP="001E41C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 уклонении или отказе победителя продажи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71DFBA23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2EF4B306" w14:textId="77777777" w:rsidR="001E41C0" w:rsidRDefault="001E41C0" w:rsidP="001E41C0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Продажа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 xml:space="preserve">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7C84ACA4" w14:textId="77777777" w:rsidR="001E41C0" w:rsidRDefault="001E41C0" w:rsidP="001E41C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Дата начала регистрации приема заявок на участие в</w:t>
      </w:r>
      <w:r>
        <w:rPr>
          <w:sz w:val="28"/>
          <w:szCs w:val="28"/>
        </w:rPr>
        <w:t xml:space="preserve"> продаже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 – 1 декабря 2021 года в 14:00 по МСК времени.</w:t>
      </w:r>
    </w:p>
    <w:p w14:paraId="08E00A04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</w:t>
      </w:r>
      <w:r>
        <w:rPr>
          <w:sz w:val="28"/>
          <w:szCs w:val="28"/>
        </w:rPr>
        <w:t xml:space="preserve">продаже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 –</w:t>
      </w:r>
      <w:r w:rsidRPr="00196D0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12 января 2022</w:t>
      </w:r>
      <w:r w:rsidRPr="00196D0C"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shd w:val="clear" w:color="auto" w:fill="FFFFFF"/>
        </w:rPr>
        <w:t xml:space="preserve"> в 14:00 по МСК времени.</w:t>
      </w:r>
      <w:r>
        <w:rPr>
          <w:sz w:val="28"/>
          <w:szCs w:val="28"/>
          <w:shd w:val="clear" w:color="auto" w:fill="FFFFFF"/>
        </w:rPr>
        <w:tab/>
        <w:t xml:space="preserve"> </w:t>
      </w:r>
    </w:p>
    <w:p w14:paraId="15ECE770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Порядок регистрации на Электронной площадке:</w:t>
      </w:r>
    </w:p>
    <w:p w14:paraId="3C777F11" w14:textId="77777777" w:rsidR="001E41C0" w:rsidRDefault="001E41C0" w:rsidP="001E41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доступа к участию в продаже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 xml:space="preserve">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4F527EAD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Регистрации на электронной площадке подлежат претенденты, ранее не зарегистрированные на электронной площадке.</w:t>
      </w:r>
    </w:p>
    <w:p w14:paraId="2AD281F9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7" w:history="1">
        <w:r>
          <w:rPr>
            <w:rStyle w:val="a3"/>
            <w:sz w:val="28"/>
            <w:szCs w:val="28"/>
          </w:rPr>
          <w:t>http://utp.sberbank-ast.ru/Main/Notice/988/Reglament</w:t>
        </w:r>
      </w:hyperlink>
      <w:r>
        <w:rPr>
          <w:sz w:val="28"/>
          <w:szCs w:val="28"/>
        </w:rPr>
        <w:t xml:space="preserve">,                                                    </w:t>
      </w:r>
      <w:r>
        <w:rPr>
          <w:sz w:val="28"/>
          <w:szCs w:val="28"/>
          <w:u w:val="single"/>
        </w:rPr>
        <w:t>http://utp.sberbank-ast.ru/AP/Notice/1027/Instructions</w:t>
      </w:r>
    </w:p>
    <w:p w14:paraId="68D1001A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Требования, предъявляемые к претенденту:</w:t>
      </w:r>
    </w:p>
    <w:p w14:paraId="34FDCCB3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bookmarkStart w:id="2" w:name="_Hlk83127725"/>
      <w:r>
        <w:rPr>
          <w:sz w:val="28"/>
          <w:szCs w:val="28"/>
        </w:rPr>
        <w:t xml:space="preserve">К участию в продаже </w:t>
      </w:r>
      <w:r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>
        <w:rPr>
          <w:sz w:val="28"/>
          <w:szCs w:val="28"/>
        </w:rPr>
        <w:t xml:space="preserve"> допускаются претенденты, признанные продавцом в соответствии с Законом о приватизации 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bookmarkEnd w:id="2"/>
    <w:p w14:paraId="07A2AE0C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Ограничение участия отдельных категорий участников:</w:t>
      </w:r>
    </w:p>
    <w:p w14:paraId="06FBAC9F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001A1453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документов, предоставляемых участником в составе заявки:</w:t>
      </w:r>
    </w:p>
    <w:p w14:paraId="038A6F5A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 и индивидуальные предприниматели: </w:t>
      </w:r>
    </w:p>
    <w:p w14:paraId="70DE6FD7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всех листов документа, удостоверяющего личность; </w:t>
      </w:r>
    </w:p>
    <w:p w14:paraId="20757066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5465ABEE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лица: </w:t>
      </w:r>
    </w:p>
    <w:p w14:paraId="5B81B01D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учредительных документов; </w:t>
      </w:r>
    </w:p>
    <w:p w14:paraId="194E1C88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64A958A2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4FBA26C7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336E77A9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2FF1604B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5A07E52D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7BEFD792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Требования к оформлению представляемых участниками документов:</w:t>
      </w:r>
    </w:p>
    <w:p w14:paraId="3B2DEF48" w14:textId="77777777" w:rsidR="001E41C0" w:rsidRDefault="001E41C0" w:rsidP="001E41C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6C415EB7" w14:textId="77777777" w:rsidR="001E41C0" w:rsidRPr="00FA6645" w:rsidRDefault="001E41C0" w:rsidP="001E41C0">
      <w:pPr>
        <w:ind w:firstLine="709"/>
        <w:jc w:val="both"/>
        <w:rPr>
          <w:sz w:val="28"/>
          <w:szCs w:val="28"/>
        </w:rPr>
      </w:pPr>
      <w:r w:rsidRPr="00FA6645">
        <w:rPr>
          <w:sz w:val="28"/>
          <w:szCs w:val="28"/>
        </w:rPr>
        <w:t>11. Порядок ознакомления с имуществом:</w:t>
      </w:r>
    </w:p>
    <w:p w14:paraId="22DB9036" w14:textId="77777777" w:rsidR="001E41C0" w:rsidRPr="00FA6645" w:rsidRDefault="001E41C0" w:rsidP="001E41C0">
      <w:pPr>
        <w:ind w:firstLine="709"/>
        <w:jc w:val="both"/>
        <w:rPr>
          <w:sz w:val="28"/>
          <w:szCs w:val="18"/>
          <w:shd w:val="clear" w:color="auto" w:fill="FFFFFF"/>
        </w:rPr>
      </w:pPr>
      <w:r w:rsidRPr="00FA6645"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 w:rsidRPr="00FA6645"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FA6645">
        <w:rPr>
          <w:sz w:val="28"/>
          <w:szCs w:val="28"/>
        </w:rPr>
        <w:t xml:space="preserve"> Краснодарский край, ст. Каневская, ул. Вокзальная, 32, </w:t>
      </w:r>
      <w:proofErr w:type="spellStart"/>
      <w:r w:rsidRPr="00FA6645">
        <w:rPr>
          <w:sz w:val="28"/>
          <w:szCs w:val="28"/>
        </w:rPr>
        <w:t>каб</w:t>
      </w:r>
      <w:proofErr w:type="spellEnd"/>
      <w:r w:rsidRPr="00FA6645">
        <w:rPr>
          <w:sz w:val="28"/>
          <w:szCs w:val="28"/>
        </w:rPr>
        <w:t xml:space="preserve">. 4, </w:t>
      </w:r>
      <w:r w:rsidRPr="00FA6645">
        <w:rPr>
          <w:sz w:val="28"/>
          <w:szCs w:val="18"/>
          <w:shd w:val="clear" w:color="auto" w:fill="FFFFFF"/>
        </w:rPr>
        <w:t>не позднее, чем за 2 дня до осмотра.</w:t>
      </w:r>
    </w:p>
    <w:p w14:paraId="5C3839AA" w14:textId="77777777" w:rsidR="001E41C0" w:rsidRPr="00FA6645" w:rsidRDefault="001E41C0" w:rsidP="001E41C0">
      <w:pPr>
        <w:ind w:firstLine="709"/>
        <w:jc w:val="both"/>
        <w:rPr>
          <w:sz w:val="28"/>
          <w:szCs w:val="18"/>
          <w:shd w:val="clear" w:color="auto" w:fill="FFFFFF"/>
        </w:rPr>
      </w:pPr>
      <w:r w:rsidRPr="00FA6645">
        <w:rPr>
          <w:sz w:val="28"/>
          <w:szCs w:val="18"/>
          <w:shd w:val="clear" w:color="auto" w:fill="FFFFFF"/>
        </w:rPr>
        <w:t xml:space="preserve">12. </w:t>
      </w:r>
      <w:r w:rsidRPr="00FA6645">
        <w:rPr>
          <w:sz w:val="28"/>
          <w:szCs w:val="28"/>
        </w:rPr>
        <w:t>Порядок ознакомления с иной информацией:</w:t>
      </w:r>
    </w:p>
    <w:p w14:paraId="7409049F" w14:textId="77777777" w:rsidR="001E41C0" w:rsidRPr="00FA6645" w:rsidRDefault="001E41C0" w:rsidP="001E41C0">
      <w:pPr>
        <w:ind w:firstLine="709"/>
        <w:jc w:val="both"/>
        <w:rPr>
          <w:sz w:val="28"/>
          <w:szCs w:val="28"/>
        </w:rPr>
      </w:pPr>
      <w:r w:rsidRPr="00FA6645">
        <w:rPr>
          <w:sz w:val="28"/>
          <w:szCs w:val="18"/>
          <w:shd w:val="clear" w:color="auto" w:fill="FFFFFF"/>
        </w:rPr>
        <w:lastRenderedPageBreak/>
        <w:t xml:space="preserve">С иной информацией покупатели могут ознакомиться в </w:t>
      </w:r>
      <w:r w:rsidRPr="00FA6645">
        <w:rPr>
          <w:sz w:val="28"/>
          <w:szCs w:val="28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FA6645"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FA6645">
        <w:rPr>
          <w:sz w:val="28"/>
          <w:szCs w:val="28"/>
        </w:rPr>
        <w:t xml:space="preserve"> Краснодарский край, ст. Каневская, ул. Вокзальная, 32, </w:t>
      </w:r>
      <w:proofErr w:type="spellStart"/>
      <w:r w:rsidRPr="00FA6645">
        <w:rPr>
          <w:sz w:val="28"/>
          <w:szCs w:val="28"/>
        </w:rPr>
        <w:t>каб</w:t>
      </w:r>
      <w:proofErr w:type="spellEnd"/>
      <w:r w:rsidRPr="00FA6645">
        <w:rPr>
          <w:sz w:val="28"/>
          <w:szCs w:val="28"/>
        </w:rPr>
        <w:t xml:space="preserve">. 4, </w:t>
      </w:r>
      <w:hyperlink r:id="rId8" w:history="1">
        <w:r w:rsidRPr="00FA6645">
          <w:rPr>
            <w:rStyle w:val="a3"/>
            <w:color w:val="000000"/>
            <w:sz w:val="28"/>
            <w:szCs w:val="28"/>
            <w:shd w:val="clear" w:color="auto" w:fill="FFFFFF"/>
          </w:rPr>
          <w:t>www.torgi.gov.ru</w:t>
        </w:r>
      </w:hyperlink>
      <w:r w:rsidRPr="00FA6645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9" w:history="1">
        <w:r w:rsidRPr="00FA6645">
          <w:rPr>
            <w:rStyle w:val="a3"/>
            <w:color w:val="000000"/>
            <w:sz w:val="28"/>
            <w:szCs w:val="28"/>
            <w:shd w:val="clear" w:color="auto" w:fill="FFFFFF"/>
          </w:rPr>
          <w:t>www.kanevskadm.ru</w:t>
        </w:r>
      </w:hyperlink>
      <w:r w:rsidRPr="00FA6645">
        <w:rPr>
          <w:color w:val="000000"/>
          <w:sz w:val="28"/>
          <w:szCs w:val="28"/>
          <w:shd w:val="clear" w:color="auto" w:fill="FFFFFF"/>
        </w:rPr>
        <w:t>.</w:t>
      </w:r>
    </w:p>
    <w:p w14:paraId="19034E1C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 w:rsidRPr="00FA6645">
        <w:rPr>
          <w:sz w:val="28"/>
          <w:szCs w:val="28"/>
        </w:rPr>
        <w:t>13. Правила проведения продажи в электронной форме:</w:t>
      </w:r>
      <w:r>
        <w:rPr>
          <w:sz w:val="28"/>
          <w:szCs w:val="28"/>
        </w:rPr>
        <w:t xml:space="preserve"> </w:t>
      </w:r>
    </w:p>
    <w:p w14:paraId="2ED855E0" w14:textId="77777777" w:rsidR="001E41C0" w:rsidRDefault="001E41C0" w:rsidP="001E41C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160"/>
      <w:r>
        <w:rPr>
          <w:rFonts w:ascii="Times New Roman CYR" w:hAnsi="Times New Roman CYR" w:cs="Times New Roman CYR"/>
          <w:sz w:val="28"/>
          <w:szCs w:val="28"/>
        </w:rPr>
        <w:t xml:space="preserve">Процедура продажи имущества проводится в день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 время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bookmarkEnd w:id="3"/>
    <w:p w14:paraId="3C6333B7" w14:textId="77777777" w:rsidR="001E41C0" w:rsidRDefault="001E41C0" w:rsidP="001E41C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«Шаг понижения» не изменяется в течение всей процедуры продажи имущества посредством публичного предложения.</w:t>
      </w:r>
    </w:p>
    <w:p w14:paraId="44C3B5F1" w14:textId="77777777" w:rsidR="001E41C0" w:rsidRDefault="001E41C0" w:rsidP="001E41C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2327BCD0" w14:textId="77777777" w:rsidR="001E41C0" w:rsidRDefault="001E41C0" w:rsidP="001E41C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62"/>
      <w:r>
        <w:rPr>
          <w:rFonts w:ascii="Times New Roman CYR" w:hAnsi="Times New Roman CYR" w:cs="Times New Roman CYR"/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bookmarkEnd w:id="4"/>
    <w:p w14:paraId="46833E5F" w14:textId="77777777" w:rsidR="001E41C0" w:rsidRDefault="001E41C0" w:rsidP="001E41C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следующем порядке.</w:t>
      </w:r>
    </w:p>
    <w:p w14:paraId="33FC8EF1" w14:textId="77777777" w:rsidR="001E41C0" w:rsidRDefault="001E41C0" w:rsidP="001E41C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7B047183" w14:textId="77777777" w:rsidR="001E41C0" w:rsidRDefault="001E41C0" w:rsidP="001E41C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7483B71B" w14:textId="77777777" w:rsidR="001E41C0" w:rsidRDefault="001E41C0" w:rsidP="001E41C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14:paraId="7C148536" w14:textId="77777777" w:rsidR="001E41C0" w:rsidRDefault="001E41C0" w:rsidP="001E41C0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14:paraId="3A4752F1" w14:textId="77777777" w:rsidR="001E41C0" w:rsidRDefault="001E41C0" w:rsidP="001E41C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в закрытой части электронной площадки - помимо информации,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5D45B7CC" w14:textId="77777777" w:rsidR="001E41C0" w:rsidRDefault="001E41C0" w:rsidP="001E41C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56A8FB8D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Срок подписания договора по итогам продажи:</w:t>
      </w:r>
    </w:p>
    <w:p w14:paraId="2BC74663" w14:textId="77777777" w:rsidR="001E41C0" w:rsidRDefault="001E41C0" w:rsidP="001E41C0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Не позднее чем </w:t>
      </w:r>
      <w:r w:rsidRPr="00196D0C">
        <w:rPr>
          <w:sz w:val="28"/>
          <w:szCs w:val="28"/>
        </w:rPr>
        <w:t>через 5 рабочих дней с даты</w:t>
      </w:r>
      <w:r>
        <w:rPr>
          <w:sz w:val="28"/>
          <w:szCs w:val="28"/>
        </w:rPr>
        <w:t xml:space="preserve"> проведения продажи с победителем заключается договор купли-продажи имущества в </w:t>
      </w:r>
      <w:r w:rsidRPr="00196D0C">
        <w:rPr>
          <w:sz w:val="28"/>
          <w:szCs w:val="28"/>
        </w:rPr>
        <w:t>форме электронного документа.</w:t>
      </w:r>
      <w:r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16E4089A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уклонении или отказе победителя продажи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продажи аннулируются продавцом.</w:t>
      </w:r>
    </w:p>
    <w:p w14:paraId="452ABE1B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13CBFA90" w14:textId="77777777" w:rsidR="001E41C0" w:rsidRDefault="001E41C0" w:rsidP="001E41C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026F4087" w14:textId="77777777" w:rsidR="006220F6" w:rsidRPr="00026AEB" w:rsidRDefault="006220F6" w:rsidP="006220F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17. Обязательное условие приватизации имущества по л</w:t>
      </w:r>
      <w:r>
        <w:rPr>
          <w:color w:val="000000"/>
          <w:sz w:val="28"/>
          <w:szCs w:val="28"/>
        </w:rPr>
        <w:t xml:space="preserve">оту № 1: </w:t>
      </w:r>
    </w:p>
    <w:p w14:paraId="010B218F" w14:textId="77777777" w:rsidR="006220F6" w:rsidRPr="00026AEB" w:rsidRDefault="006220F6" w:rsidP="006220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shd w:val="clear" w:color="auto" w:fill="FFFFFF"/>
        </w:rPr>
        <w:t>В</w:t>
      </w:r>
      <w:r w:rsidRPr="00026AEB">
        <w:rPr>
          <w:sz w:val="28"/>
          <w:szCs w:val="28"/>
        </w:rPr>
        <w:t xml:space="preserve"> соответствии с пунктом 9 ст. 16.1 Федерального закона от 25 июня 2002 года № 73-ФЗ «Об объектах культурного наследия (памятниках истории и культуры) народов Российской Федерации» (далее Федерального закона от 25.06.2002 г. № 73-ФЗ) </w:t>
      </w:r>
      <w:r w:rsidRPr="00026AEB">
        <w:rPr>
          <w:sz w:val="28"/>
          <w:szCs w:val="28"/>
          <w:lang w:eastAsia="ru-RU"/>
        </w:rPr>
        <w:t>собственник или иной законный владелец выявленного объекта культурного наследия обязан:</w:t>
      </w:r>
    </w:p>
    <w:p w14:paraId="23132C5E" w14:textId="77777777" w:rsidR="006220F6" w:rsidRPr="00026AEB" w:rsidRDefault="006220F6" w:rsidP="006220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14:paraId="3199CC37" w14:textId="77777777" w:rsidR="006220F6" w:rsidRPr="00026AEB" w:rsidRDefault="006220F6" w:rsidP="006220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14:paraId="743C17E8" w14:textId="77777777" w:rsidR="006220F6" w:rsidRPr="00026AEB" w:rsidRDefault="006220F6" w:rsidP="006220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 в случае, если предмет охраны объекта культурного наследия не определен;</w:t>
      </w:r>
    </w:p>
    <w:p w14:paraId="406E1123" w14:textId="77777777" w:rsidR="006220F6" w:rsidRPr="00026AEB" w:rsidRDefault="006220F6" w:rsidP="006220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4) обеспечивать сохранность и неизменность облика выявленного объекта культурного наследия;</w:t>
      </w:r>
    </w:p>
    <w:p w14:paraId="59943285" w14:textId="77777777" w:rsidR="006220F6" w:rsidRPr="00026AEB" w:rsidRDefault="006220F6" w:rsidP="006220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lastRenderedPageBreak/>
        <w:t xml:space="preserve">5) соблюдать установленные </w:t>
      </w:r>
      <w:hyperlink r:id="rId10" w:history="1">
        <w:r w:rsidRPr="00026AEB">
          <w:rPr>
            <w:sz w:val="28"/>
            <w:szCs w:val="28"/>
            <w:lang w:eastAsia="ru-RU"/>
          </w:rPr>
          <w:t>статьей 5.1</w:t>
        </w:r>
      </w:hyperlink>
      <w:r w:rsidRPr="00026AEB">
        <w:rPr>
          <w:sz w:val="28"/>
          <w:szCs w:val="28"/>
          <w:lang w:eastAsia="ru-RU"/>
        </w:rPr>
        <w:t xml:space="preserve"> </w:t>
      </w:r>
      <w:r w:rsidRPr="00026AEB">
        <w:rPr>
          <w:sz w:val="28"/>
          <w:szCs w:val="28"/>
        </w:rPr>
        <w:t>Федерального закона от 25.06.2002 г. № 73-ФЗ</w:t>
      </w:r>
      <w:r w:rsidRPr="00026AEB">
        <w:rPr>
          <w:sz w:val="28"/>
          <w:szCs w:val="28"/>
          <w:lang w:eastAsia="ru-RU"/>
        </w:rPr>
        <w:t xml:space="preserve">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14:paraId="25630B1C" w14:textId="77777777" w:rsidR="006220F6" w:rsidRPr="00026AEB" w:rsidRDefault="006220F6" w:rsidP="006220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63ADEF23" w14:textId="77777777" w:rsidR="006220F6" w:rsidRPr="00026AEB" w:rsidRDefault="006220F6" w:rsidP="006220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14:paraId="22BBF3DF" w14:textId="77777777" w:rsidR="006220F6" w:rsidRPr="00026AEB" w:rsidRDefault="006220F6" w:rsidP="006220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14:paraId="1F8789E8" w14:textId="77777777" w:rsidR="006220F6" w:rsidRPr="00026AEB" w:rsidRDefault="006220F6" w:rsidP="006220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14:paraId="2DC23F3B" w14:textId="77777777" w:rsidR="006220F6" w:rsidRPr="00026AEB" w:rsidRDefault="006220F6" w:rsidP="006220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10008BE2" w14:textId="77777777" w:rsidR="006220F6" w:rsidRPr="00026AEB" w:rsidRDefault="006220F6" w:rsidP="006220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14:paraId="00032197" w14:textId="77777777" w:rsidR="006220F6" w:rsidRPr="005F73EB" w:rsidRDefault="006220F6" w:rsidP="006220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осуществить действия, предусмотренные </w:t>
      </w:r>
      <w:hyperlink r:id="rId11" w:history="1">
        <w:r w:rsidRPr="00026AEB">
          <w:rPr>
            <w:sz w:val="28"/>
            <w:szCs w:val="28"/>
            <w:lang w:eastAsia="ru-RU"/>
          </w:rPr>
          <w:t>подпунктом 2 пункта 3 статьи 47.2</w:t>
        </w:r>
      </w:hyperlink>
      <w:r w:rsidRPr="00026AEB">
        <w:rPr>
          <w:sz w:val="28"/>
          <w:szCs w:val="28"/>
          <w:lang w:eastAsia="ru-RU"/>
        </w:rPr>
        <w:t xml:space="preserve"> </w:t>
      </w:r>
      <w:r w:rsidRPr="00026AEB">
        <w:rPr>
          <w:sz w:val="28"/>
          <w:szCs w:val="28"/>
        </w:rPr>
        <w:t>Федерального закона от 25.06.2002 года № 73-ФЗ</w:t>
      </w:r>
      <w:r w:rsidRPr="00026AEB">
        <w:rPr>
          <w:sz w:val="28"/>
          <w:szCs w:val="28"/>
          <w:lang w:eastAsia="ru-RU"/>
        </w:rPr>
        <w:t>.</w:t>
      </w:r>
    </w:p>
    <w:p w14:paraId="35807074" w14:textId="77777777" w:rsidR="001E41C0" w:rsidRDefault="001E41C0" w:rsidP="001E4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</w:rPr>
        <w:t>от № 1 не обременен правами третьих лиц.</w:t>
      </w:r>
      <w:r>
        <w:rPr>
          <w:color w:val="000000"/>
          <w:sz w:val="28"/>
          <w:szCs w:val="28"/>
        </w:rPr>
        <w:tab/>
      </w:r>
    </w:p>
    <w:p w14:paraId="1B66DE32" w14:textId="77777777" w:rsidR="001E41C0" w:rsidRDefault="001E41C0" w:rsidP="001E41C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5466E5A7" w14:textId="77777777" w:rsidR="001E41C0" w:rsidRDefault="001E41C0" w:rsidP="001E41C0">
      <w:pPr>
        <w:pStyle w:val="a4"/>
        <w:ind w:firstLine="709"/>
        <w:jc w:val="both"/>
        <w:rPr>
          <w:sz w:val="28"/>
          <w:szCs w:val="28"/>
        </w:rPr>
      </w:pPr>
      <w:bookmarkStart w:id="5" w:name="100072"/>
      <w:bookmarkEnd w:id="5"/>
      <w:r>
        <w:rPr>
          <w:sz w:val="28"/>
          <w:szCs w:val="28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0A850812" w14:textId="77777777" w:rsidR="001E41C0" w:rsidRDefault="001E41C0" w:rsidP="001E41C0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bookmarkStart w:id="6" w:name="000034"/>
      <w:bookmarkStart w:id="7" w:name="100073"/>
      <w:bookmarkEnd w:id="6"/>
      <w:bookmarkEnd w:id="7"/>
      <w:r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C934A32" w14:textId="77777777" w:rsidR="001E41C0" w:rsidRDefault="001E41C0" w:rsidP="001E41C0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20. 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99227B9" w14:textId="77777777" w:rsidR="001E41C0" w:rsidRDefault="001E41C0" w:rsidP="001E41C0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21. Организатор вправе отменить проведение продажи не позднее чем за три дня до наступления даты его проведения</w:t>
      </w:r>
      <w:r>
        <w:rPr>
          <w:sz w:val="28"/>
          <w:szCs w:val="28"/>
          <w:shd w:val="clear" w:color="auto" w:fill="FFFFFF"/>
        </w:rPr>
        <w:t xml:space="preserve">. </w:t>
      </w:r>
    </w:p>
    <w:p w14:paraId="670AA997" w14:textId="77777777" w:rsidR="001E41C0" w:rsidRPr="00196D0C" w:rsidRDefault="001E41C0" w:rsidP="001E41C0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отказа от проведения торгов</w:t>
      </w:r>
      <w:r w:rsidRPr="00196D0C">
        <w:rPr>
          <w:sz w:val="28"/>
          <w:szCs w:val="28"/>
          <w:shd w:val="clear" w:color="auto" w:fill="FFFFFF"/>
        </w:rPr>
        <w:t xml:space="preserve">: до </w:t>
      </w:r>
      <w:r>
        <w:rPr>
          <w:sz w:val="28"/>
          <w:szCs w:val="28"/>
          <w:shd w:val="clear" w:color="auto" w:fill="FFFFFF"/>
        </w:rPr>
        <w:t>10 января 2022</w:t>
      </w:r>
      <w:r w:rsidRPr="00196D0C">
        <w:rPr>
          <w:sz w:val="28"/>
          <w:szCs w:val="28"/>
          <w:shd w:val="clear" w:color="auto" w:fill="FFFFFF"/>
        </w:rPr>
        <w:t xml:space="preserve"> года.  </w:t>
      </w:r>
    </w:p>
    <w:p w14:paraId="1F18E757" w14:textId="77777777" w:rsidR="001E41C0" w:rsidRDefault="001E41C0" w:rsidP="001E41C0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196D0C">
        <w:rPr>
          <w:sz w:val="28"/>
          <w:szCs w:val="28"/>
          <w:shd w:val="clear" w:color="auto" w:fill="FFFFFF"/>
        </w:rPr>
        <w:t>22. Поскольку не все сведения, касающиеся предстоящей</w:t>
      </w:r>
      <w:r>
        <w:rPr>
          <w:sz w:val="28"/>
          <w:szCs w:val="28"/>
          <w:shd w:val="clear" w:color="auto" w:fill="FFFFFF"/>
        </w:rPr>
        <w:t xml:space="preserve">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bookmarkEnd w:id="0"/>
    <w:p w14:paraId="196FB426" w14:textId="77777777" w:rsidR="001E41C0" w:rsidRDefault="001E41C0" w:rsidP="001E41C0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</w:p>
    <w:p w14:paraId="36E1CEB9" w14:textId="77777777" w:rsidR="003172B6" w:rsidRPr="001E41C0" w:rsidRDefault="003172B6" w:rsidP="001E41C0"/>
    <w:sectPr w:rsidR="003172B6" w:rsidRPr="001E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26AEB"/>
    <w:rsid w:val="001D3400"/>
    <w:rsid w:val="001E41C0"/>
    <w:rsid w:val="002C2B7A"/>
    <w:rsid w:val="002F15AC"/>
    <w:rsid w:val="003172B6"/>
    <w:rsid w:val="003B5A4C"/>
    <w:rsid w:val="004923C5"/>
    <w:rsid w:val="006220F6"/>
    <w:rsid w:val="00663C56"/>
    <w:rsid w:val="00983483"/>
    <w:rsid w:val="00C47CEF"/>
    <w:rsid w:val="00C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026AEB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Main/Notice/988/Regla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11" Type="http://schemas.openxmlformats.org/officeDocument/2006/relationships/hyperlink" Target="consultantplus://offline/ref=E4F6A75B2B1950009C4F9FF9D1D9CDFCC3C293E444121E445143CD108750BC643F4AF31FA185D1D41788D971A1BC95BBAF7EDFE0B3t2iCM" TargetMode="External"/><Relationship Id="rId5" Type="http://schemas.openxmlformats.org/officeDocument/2006/relationships/hyperlink" Target="http://utp.sberbank-ast.ru/" TargetMode="External"/><Relationship Id="rId10" Type="http://schemas.openxmlformats.org/officeDocument/2006/relationships/hyperlink" Target="consultantplus://offline/ref=35892FFE3420D0F8B758936F254BBBBAF980326C9C73F454C039291A3A8616A52AA44F4DAD2AB08B15AC881AF7D8E60836BF57B50BG4c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3682</Words>
  <Characters>20994</Characters>
  <Application>Microsoft Office Word</Application>
  <DocSecurity>0</DocSecurity>
  <Lines>174</Lines>
  <Paragraphs>49</Paragraphs>
  <ScaleCrop>false</ScaleCrop>
  <Company/>
  <LinksUpToDate>false</LinksUpToDate>
  <CharactersWithSpaces>24627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12</cp:revision>
  <dcterms:created xsi:type="dcterms:W3CDTF">2021-06-22T08:05:00Z</dcterms:created>
  <dcterms:modified xsi:type="dcterms:W3CDTF">2021-11-30T14:43:00Z</dcterms:modified>
</cp:coreProperties>
</file>