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B368" w14:textId="77777777" w:rsidR="00E63A08" w:rsidRPr="00E63A08" w:rsidRDefault="00E63A08" w:rsidP="00E63A08">
      <w:pPr>
        <w:suppressAutoHyphens/>
        <w:jc w:val="center"/>
        <w:rPr>
          <w:sz w:val="28"/>
          <w:szCs w:val="28"/>
        </w:rPr>
      </w:pPr>
      <w:r w:rsidRPr="00E63A08">
        <w:rPr>
          <w:sz w:val="28"/>
          <w:szCs w:val="28"/>
        </w:rPr>
        <w:t>ИНФОРМАЦИОННОЕ СООБЩЕНИЕ</w:t>
      </w:r>
    </w:p>
    <w:p w14:paraId="153074D3" w14:textId="77777777" w:rsidR="00E63A08" w:rsidRPr="00E63A08" w:rsidRDefault="00E63A08" w:rsidP="00E63A08">
      <w:pPr>
        <w:suppressAutoHyphens/>
        <w:ind w:right="-1"/>
        <w:jc w:val="center"/>
        <w:rPr>
          <w:bCs/>
          <w:sz w:val="28"/>
          <w:shd w:val="clear" w:color="auto" w:fill="FFFFFF"/>
        </w:rPr>
      </w:pPr>
      <w:r w:rsidRPr="00E63A08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7EFE8689" w14:textId="77777777" w:rsidR="00E63A08" w:rsidRPr="00E63A08" w:rsidRDefault="00E63A08" w:rsidP="00E63A08">
      <w:pPr>
        <w:suppressAutoHyphens/>
        <w:jc w:val="center"/>
        <w:rPr>
          <w:bCs/>
          <w:sz w:val="28"/>
          <w:shd w:val="clear" w:color="auto" w:fill="FFFFFF"/>
        </w:rPr>
      </w:pPr>
      <w:r w:rsidRPr="00E63A08">
        <w:rPr>
          <w:bCs/>
          <w:sz w:val="28"/>
          <w:shd w:val="clear" w:color="auto" w:fill="FFFFFF"/>
        </w:rPr>
        <w:t>в электронной форме</w:t>
      </w:r>
    </w:p>
    <w:p w14:paraId="057C2557" w14:textId="77777777" w:rsidR="00E63A08" w:rsidRPr="00E63A08" w:rsidRDefault="00E63A08" w:rsidP="00E63A08">
      <w:pPr>
        <w:suppressAutoHyphens/>
        <w:jc w:val="center"/>
        <w:rPr>
          <w:bCs/>
          <w:sz w:val="28"/>
          <w:shd w:val="clear" w:color="auto" w:fill="FFFFFF"/>
        </w:rPr>
      </w:pPr>
    </w:p>
    <w:p w14:paraId="06B13FEB" w14:textId="77777777" w:rsidR="00E63A08" w:rsidRPr="00E63A08" w:rsidRDefault="00E63A08" w:rsidP="00E63A08">
      <w:pPr>
        <w:suppressAutoHyphens/>
        <w:jc w:val="center"/>
        <w:rPr>
          <w:b/>
          <w:sz w:val="28"/>
          <w:shd w:val="clear" w:color="auto" w:fill="FFFFFF"/>
        </w:rPr>
      </w:pPr>
    </w:p>
    <w:p w14:paraId="58EDCE85" w14:textId="5B41EC90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    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район от 29 декабря 2021 года № 105 «Об утверждении Программы приватизации муниципального имущества муниципального образования Каневской район на 2022 год»</w:t>
      </w:r>
      <w:r w:rsidRPr="00E63A08">
        <w:rPr>
          <w:sz w:val="28"/>
          <w:szCs w:val="28"/>
        </w:rPr>
        <w:t xml:space="preserve"> </w:t>
      </w:r>
      <w:r w:rsidRPr="00E63A08">
        <w:rPr>
          <w:sz w:val="28"/>
          <w:szCs w:val="28"/>
          <w:shd w:val="clear" w:color="auto" w:fill="FFFFFF"/>
        </w:rPr>
        <w:t>(с изменениями от 25 февраля 2022 года № 127, от 27 апреля 2022 № 142, от 31 августа 2022  № 162).</w:t>
      </w:r>
    </w:p>
    <w:p w14:paraId="3618AE57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6BE51A44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 АО «Сбербанк-АСТ» </w:t>
      </w:r>
      <w:hyperlink r:id="rId5" w:history="1">
        <w:r w:rsidRPr="00E63A08">
          <w:rPr>
            <w:rStyle w:val="a3"/>
            <w:color w:val="auto"/>
            <w:sz w:val="28"/>
            <w:szCs w:val="28"/>
            <w:lang w:eastAsia="ru-RU"/>
          </w:rPr>
          <w:t>http://utp.sberbank-ast.ru/</w:t>
        </w:r>
      </w:hyperlink>
      <w:r w:rsidRPr="00E63A08">
        <w:rPr>
          <w:sz w:val="28"/>
          <w:szCs w:val="28"/>
          <w:lang w:eastAsia="ru-RU"/>
        </w:rPr>
        <w:t>.</w:t>
      </w:r>
    </w:p>
    <w:p w14:paraId="4F2D9AAA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23933E42" w14:textId="77777777" w:rsidR="00E63A08" w:rsidRPr="00E63A08" w:rsidRDefault="00E63A08" w:rsidP="00E63A08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Лот № 1 Дата начала приема заявок на участие в торгах – 23 сентября 2022 года</w:t>
      </w:r>
      <w:r w:rsidRPr="00E63A08">
        <w:rPr>
          <w:sz w:val="28"/>
          <w:szCs w:val="28"/>
        </w:rPr>
        <w:t xml:space="preserve"> в 9:00 часов по МСК времени</w:t>
      </w:r>
      <w:r w:rsidRPr="00E63A08">
        <w:rPr>
          <w:sz w:val="28"/>
          <w:szCs w:val="28"/>
          <w:shd w:val="clear" w:color="auto" w:fill="FFFFFF"/>
        </w:rPr>
        <w:t>.</w:t>
      </w:r>
    </w:p>
    <w:p w14:paraId="62C81CED" w14:textId="77777777" w:rsidR="00E63A08" w:rsidRPr="00E63A08" w:rsidRDefault="00E63A08" w:rsidP="00E63A08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24 октября 2022 года </w:t>
      </w:r>
      <w:r w:rsidRPr="00E63A08">
        <w:rPr>
          <w:sz w:val="28"/>
          <w:szCs w:val="28"/>
        </w:rPr>
        <w:t>в 9:00 часов по МСК времени</w:t>
      </w:r>
      <w:r w:rsidRPr="00E63A08">
        <w:rPr>
          <w:sz w:val="28"/>
          <w:szCs w:val="28"/>
          <w:shd w:val="clear" w:color="auto" w:fill="FFFFFF"/>
        </w:rPr>
        <w:t>.</w:t>
      </w:r>
      <w:r w:rsidRPr="00E63A08">
        <w:rPr>
          <w:sz w:val="28"/>
          <w:szCs w:val="28"/>
          <w:shd w:val="clear" w:color="auto" w:fill="FFFFFF"/>
        </w:rPr>
        <w:tab/>
      </w:r>
    </w:p>
    <w:p w14:paraId="320A9DB8" w14:textId="77777777" w:rsidR="00E63A08" w:rsidRPr="00E63A08" w:rsidRDefault="00E63A08" w:rsidP="00E63A08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</w:rPr>
        <w:t>Дата определения участников торгов – 25 октября 2022 года в 10:00 часов по МСК времени.</w:t>
      </w:r>
    </w:p>
    <w:p w14:paraId="5C516BB7" w14:textId="77777777" w:rsidR="00E63A08" w:rsidRPr="00E63A08" w:rsidRDefault="00E63A08" w:rsidP="00E63A08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 w:rsidRPr="00E63A08">
        <w:rPr>
          <w:sz w:val="28"/>
          <w:szCs w:val="28"/>
        </w:rPr>
        <w:t xml:space="preserve"> Дата и время проведения торгов и подведения итогов – 26 октября 2022 года с 09 ч</w:t>
      </w:r>
      <w:r w:rsidRPr="00E63A08">
        <w:rPr>
          <w:sz w:val="28"/>
          <w:szCs w:val="28"/>
        </w:rPr>
        <w:t>а</w:t>
      </w:r>
      <w:r w:rsidRPr="00E63A08">
        <w:rPr>
          <w:sz w:val="28"/>
          <w:szCs w:val="28"/>
        </w:rPr>
        <w:t xml:space="preserve">сов 00 минут по МСК времени. </w:t>
      </w:r>
    </w:p>
    <w:p w14:paraId="3A9E3D72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</w:rPr>
      </w:pPr>
      <w:r w:rsidRPr="00E63A08">
        <w:rPr>
          <w:sz w:val="28"/>
          <w:szCs w:val="28"/>
        </w:rPr>
        <w:t xml:space="preserve">Место подведения итогов: ст. Каневская, ул. Вокзальная, 32, зал заседаний № 13. </w:t>
      </w:r>
    </w:p>
    <w:p w14:paraId="63A822D1" w14:textId="77777777" w:rsidR="00E63A08" w:rsidRPr="00E63A08" w:rsidRDefault="00E63A08" w:rsidP="00E63A08">
      <w:pPr>
        <w:pStyle w:val="a4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44C950D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  <w:bookmarkStart w:id="0" w:name="_Hlk41653078"/>
    </w:p>
    <w:p w14:paraId="48FEE77E" w14:textId="77777777" w:rsidR="00E63A08" w:rsidRPr="00E63A08" w:rsidRDefault="00E63A08" w:rsidP="00E63A08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Лот № 1: </w:t>
      </w:r>
      <w:r w:rsidRPr="00E63A08">
        <w:rPr>
          <w:sz w:val="28"/>
          <w:szCs w:val="28"/>
        </w:rPr>
        <w:t>нежилое здание с кадастровым номером 23:11:0701075:342, общей площадью 1121,1 кв.м., на земельном участке с кадастровым номером 23:11:0701084:54</w:t>
      </w:r>
      <w:r w:rsidRPr="00E63A08">
        <w:rPr>
          <w:sz w:val="28"/>
          <w:szCs w:val="28"/>
          <w:shd w:val="clear" w:color="auto" w:fill="FFFFFF"/>
        </w:rPr>
        <w:t>, расположенных РФ, Краснодарский край, Каневской район, ст. Челбасская, ул. Первомайская, 71.</w:t>
      </w:r>
    </w:p>
    <w:p w14:paraId="7603A975" w14:textId="77777777" w:rsidR="00E63A08" w:rsidRPr="00E63A08" w:rsidRDefault="00E63A08" w:rsidP="00E63A08">
      <w:pPr>
        <w:tabs>
          <w:tab w:val="num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kern w:val="2"/>
          <w:sz w:val="28"/>
          <w:szCs w:val="28"/>
          <w:shd w:val="clear" w:color="auto" w:fill="FFFFFF"/>
        </w:rPr>
        <w:t>Начальная цена продажи – 3 697 386 (три миллиона шестьсот девяносто семь тысяч триста восемьдесят шесть) рублей 00 копеек с учетом НДС.</w:t>
      </w:r>
    </w:p>
    <w:p w14:paraId="0588E1CC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6F4AFEFC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kern w:val="2"/>
          <w:sz w:val="28"/>
          <w:szCs w:val="28"/>
          <w:shd w:val="clear" w:color="auto" w:fill="FFFFFF"/>
        </w:rPr>
        <w:lastRenderedPageBreak/>
        <w:t xml:space="preserve">Задаток составляет — 739 477 (семьсот тридцать девять тысяч четыреста семьдесят семь) рублей 20 копеек. </w:t>
      </w:r>
    </w:p>
    <w:p w14:paraId="2B250C60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36 973 (тридцать шесть тысяч девятьсот семьдесят три) рубля 86 копеек.</w:t>
      </w:r>
    </w:p>
    <w:p w14:paraId="4758780C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28022E8A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76C0373A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471396C5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558BD038" w14:textId="77777777" w:rsidR="00E63A08" w:rsidRPr="00E63A08" w:rsidRDefault="00E63A08" w:rsidP="00E63A08">
      <w:pPr>
        <w:suppressAutoHyphens/>
        <w:jc w:val="both"/>
        <w:rPr>
          <w:sz w:val="28"/>
          <w:szCs w:val="28"/>
        </w:rPr>
      </w:pPr>
      <w:r w:rsidRPr="00E63A08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    ОКТМО 03620000.</w:t>
      </w:r>
    </w:p>
    <w:p w14:paraId="6FBFC736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2B4A5EC6" w14:textId="77777777" w:rsidR="00E63A08" w:rsidRPr="00E63A08" w:rsidRDefault="00E63A08" w:rsidP="00E63A08">
      <w:pPr>
        <w:suppressAutoHyphens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p w14:paraId="5F22AB05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5007B788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E63A08">
        <w:rPr>
          <w:sz w:val="28"/>
          <w:szCs w:val="28"/>
        </w:rPr>
        <w:t>по МСК времени</w:t>
      </w:r>
      <w:r w:rsidRPr="00E63A08">
        <w:rPr>
          <w:sz w:val="28"/>
          <w:szCs w:val="28"/>
          <w:shd w:val="clear" w:color="auto" w:fill="FFFFFF"/>
        </w:rPr>
        <w:t xml:space="preserve"> 24 октября 2022 года.</w:t>
      </w:r>
    </w:p>
    <w:p w14:paraId="5318B8A4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76705C6B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П</w:t>
      </w:r>
      <w:r w:rsidRPr="00E63A08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6" w:history="1">
        <w:r w:rsidRPr="00E63A08">
          <w:rPr>
            <w:sz w:val="28"/>
            <w:szCs w:val="28"/>
            <w:lang w:eastAsia="ru-RU"/>
          </w:rPr>
          <w:t>http://utp.sberbank-ast.ru</w:t>
        </w:r>
      </w:hyperlink>
      <w:r w:rsidRPr="00E63A08">
        <w:rPr>
          <w:sz w:val="28"/>
          <w:szCs w:val="28"/>
          <w:lang w:eastAsia="ru-RU"/>
        </w:rPr>
        <w:t xml:space="preserve">. </w:t>
      </w:r>
    </w:p>
    <w:p w14:paraId="4F9663D7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lastRenderedPageBreak/>
        <w:t xml:space="preserve">Задаток перечисляется оператору электронной площадки на счет, указанный в электронной ссылке </w:t>
      </w:r>
      <w:hyperlink r:id="rId7" w:history="1">
        <w:r w:rsidRPr="00E63A08">
          <w:rPr>
            <w:sz w:val="28"/>
            <w:szCs w:val="28"/>
            <w:lang w:eastAsia="ru-RU"/>
          </w:rPr>
          <w:t>http://utp.sberbank-ast.ru/AP/Notice/653/Requisites</w:t>
        </w:r>
      </w:hyperlink>
      <w:r w:rsidRPr="00E63A08">
        <w:rPr>
          <w:sz w:val="28"/>
          <w:szCs w:val="28"/>
          <w:lang w:eastAsia="ru-RU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57810965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E63A08" w:rsidRPr="00E63A08" w14:paraId="25EF598C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0C523CD0" w14:textId="77777777" w:rsidR="00E63A08" w:rsidRPr="00E63A08" w:rsidRDefault="00E63A08" w:rsidP="00B51097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E63A08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49F3B83A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63A08" w:rsidRPr="00E63A08" w14:paraId="6EE808CD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6A4B067B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5B44867B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E63A08" w:rsidRPr="00E63A08" w14:paraId="5681ED6F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56A6A4CC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520CF78E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E63A08" w:rsidRPr="00E63A08" w14:paraId="316DCFC2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517E95E9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0049FCA4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</w:rPr>
              <w:t>770401001</w:t>
            </w:r>
          </w:p>
        </w:tc>
      </w:tr>
      <w:tr w:rsidR="00E63A08" w:rsidRPr="00E63A08" w14:paraId="27C96920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5CC81773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03387411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</w:rPr>
              <w:t>40702810300020038047</w:t>
            </w:r>
          </w:p>
        </w:tc>
      </w:tr>
      <w:tr w:rsidR="00E63A08" w:rsidRPr="00E63A08" w14:paraId="5DD0FD09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74D2A5E6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50335F04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63A08" w:rsidRPr="00E63A08" w14:paraId="1851D551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35882148" w14:textId="77777777" w:rsidR="00E63A08" w:rsidRPr="00E63A08" w:rsidRDefault="00E63A08" w:rsidP="00B51097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E63A08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427186EC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63A08" w:rsidRPr="00E63A08" w14:paraId="1B9A9379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16714624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129C9205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1"/>
                <w:szCs w:val="21"/>
              </w:rPr>
              <w:t>ПАО "СБЕРБАНК РОССИИ" Г. МОСКВА</w:t>
            </w:r>
          </w:p>
        </w:tc>
      </w:tr>
      <w:tr w:rsidR="00E63A08" w:rsidRPr="00E63A08" w14:paraId="2B220216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141851A4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0400BB67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E63A08" w:rsidRPr="00E63A08" w14:paraId="0FAB624B" w14:textId="77777777" w:rsidTr="00B51097">
        <w:trPr>
          <w:tblCellSpacing w:w="15" w:type="dxa"/>
        </w:trPr>
        <w:tc>
          <w:tcPr>
            <w:tcW w:w="4678" w:type="dxa"/>
            <w:vAlign w:val="center"/>
          </w:tcPr>
          <w:p w14:paraId="52B6CB26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499C63BF" w14:textId="77777777" w:rsidR="00E63A08" w:rsidRPr="00E63A08" w:rsidRDefault="00E63A08" w:rsidP="00B51097">
            <w:pPr>
              <w:suppressAutoHyphens/>
              <w:rPr>
                <w:sz w:val="24"/>
                <w:szCs w:val="24"/>
                <w:lang w:eastAsia="ru-RU"/>
              </w:rPr>
            </w:pPr>
            <w:r w:rsidRPr="00E63A08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3CE68ACC" w14:textId="77777777" w:rsidR="00E63A08" w:rsidRPr="00E63A08" w:rsidRDefault="00E63A08" w:rsidP="00E63A08">
      <w:pPr>
        <w:pStyle w:val="a4"/>
        <w:suppressAutoHyphens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</w:t>
      </w:r>
    </w:p>
    <w:p w14:paraId="73678CBF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rFonts w:ascii="Calibri" w:hAnsi="Calibri"/>
          <w:b/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668F7704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№_____.</w:t>
      </w:r>
    </w:p>
    <w:p w14:paraId="28D5C991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2CA295D8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- участникам аукциона, за исключением его победителя либо лица, признанного единственным участником аукциона - в течение 5 (пяти) календарных дней со дня подведения итогов аукциона;</w:t>
      </w:r>
    </w:p>
    <w:p w14:paraId="745B54F6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6ED744DF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537A013E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lastRenderedPageBreak/>
        <w:t>Задаток, перечисленный победителем аукциона либо лицом, признанным единственным участником аукциона, засчитывается в счет оплаты приобретаемого имущества.</w:t>
      </w:r>
    </w:p>
    <w:p w14:paraId="0A8E8676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При уклонении или отказе победителя либо лица, признанного единственным участником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18C915AA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7550E875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BF2B835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Лот № 1: Дата начала регистрации приема заявок на участие в электронном аукционе – 23 сентября 2022 года в 9:00 по МСК времени.</w:t>
      </w:r>
    </w:p>
    <w:p w14:paraId="69918BB7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>Дата окончания регистрации приема заявок на участие в электронном аукционе – 24 октября 2022 года в 9:00 по МСК времени.</w:t>
      </w:r>
      <w:r w:rsidRPr="00E63A08">
        <w:rPr>
          <w:sz w:val="28"/>
          <w:szCs w:val="28"/>
          <w:shd w:val="clear" w:color="auto" w:fill="FFFFFF"/>
        </w:rPr>
        <w:tab/>
      </w:r>
    </w:p>
    <w:p w14:paraId="0FA9C9BE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6. Порядок регистрации на Электронной площадке:</w:t>
      </w:r>
    </w:p>
    <w:p w14:paraId="7FAD44D4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35366BCF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03D2A22B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u w:val="single"/>
          <w:lang w:eastAsia="ru-RU"/>
        </w:rPr>
      </w:pPr>
      <w:r w:rsidRPr="00E63A08">
        <w:rPr>
          <w:sz w:val="28"/>
          <w:szCs w:val="28"/>
          <w:lang w:eastAsia="ru-RU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8" w:history="1">
        <w:r w:rsidRPr="00E63A08">
          <w:rPr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 w:rsidRPr="00E63A08">
        <w:rPr>
          <w:sz w:val="28"/>
          <w:szCs w:val="28"/>
          <w:lang w:eastAsia="ru-RU"/>
        </w:rPr>
        <w:t xml:space="preserve"> </w:t>
      </w:r>
      <w:hyperlink r:id="rId9" w:history="1">
        <w:r w:rsidRPr="00E63A08">
          <w:rPr>
            <w:rStyle w:val="a3"/>
            <w:color w:val="auto"/>
            <w:sz w:val="28"/>
            <w:szCs w:val="28"/>
            <w:lang w:eastAsia="ru-RU"/>
          </w:rPr>
          <w:t>http://utp.sberbank-ast.ru/AP/Notice/1027/Instructions</w:t>
        </w:r>
      </w:hyperlink>
    </w:p>
    <w:p w14:paraId="42A4076A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7. Требования, предъявляемые к Участнику:</w:t>
      </w:r>
    </w:p>
    <w:p w14:paraId="29BD4566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5D1C365D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1E5E8599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</w:t>
      </w:r>
      <w:r w:rsidRPr="00E63A08">
        <w:rPr>
          <w:sz w:val="28"/>
          <w:szCs w:val="28"/>
          <w:lang w:eastAsia="ru-RU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2B380311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9. Перечень документов, предоставляемых участником в составе заявки:</w:t>
      </w:r>
    </w:p>
    <w:p w14:paraId="1EDA7DC4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физические лица и индивидуальные предприниматели: </w:t>
      </w:r>
    </w:p>
    <w:p w14:paraId="3F1792D5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0668CBED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юридические лица: </w:t>
      </w:r>
    </w:p>
    <w:p w14:paraId="7D63EEB4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7DC964A6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32273ED9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6A2DF21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5156B5BA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06867804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</w:t>
      </w:r>
      <w:r w:rsidRPr="00E63A08">
        <w:rPr>
          <w:sz w:val="28"/>
          <w:szCs w:val="28"/>
          <w:lang w:eastAsia="ru-RU"/>
        </w:rPr>
        <w:lastRenderedPageBreak/>
        <w:t xml:space="preserve">либо лица, имеющего право действовать от имени соответственно претендента или участника. </w:t>
      </w:r>
    </w:p>
    <w:p w14:paraId="6FB6E3F4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10. Требования к оформлению представляемых участниками документов:</w:t>
      </w:r>
    </w:p>
    <w:p w14:paraId="5653F1D0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6D70A13C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11. Порядок ознакомления с имуществом:</w:t>
      </w:r>
    </w:p>
    <w:p w14:paraId="14E6717C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 w:rsidRPr="00E63A08">
        <w:rPr>
          <w:sz w:val="28"/>
          <w:szCs w:val="28"/>
          <w:lang w:eastAsia="ru-RU"/>
        </w:rPr>
        <w:t xml:space="preserve">Осмотр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E63A08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E63A08">
        <w:rPr>
          <w:sz w:val="28"/>
          <w:szCs w:val="28"/>
          <w:lang w:eastAsia="ru-RU"/>
        </w:rPr>
        <w:t xml:space="preserve"> Краснодарский край, ст. Каневская, ул. Вокзальная, 32, каб. 4, </w:t>
      </w:r>
      <w:r w:rsidRPr="00E63A08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679C7118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E63A08">
        <w:rPr>
          <w:sz w:val="28"/>
          <w:szCs w:val="28"/>
          <w:lang w:eastAsia="ru-RU"/>
        </w:rPr>
        <w:t>Порядок ознакомления с иной информацией:</w:t>
      </w:r>
    </w:p>
    <w:p w14:paraId="77AB97C2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1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E63A08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E63A08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E63A08">
        <w:rPr>
          <w:sz w:val="28"/>
          <w:szCs w:val="28"/>
          <w:lang w:eastAsia="ru-RU"/>
        </w:rPr>
        <w:t xml:space="preserve"> Краснодарский край, ст. Каневская, ул. Вокзальная, 32, каб. 4, </w:t>
      </w:r>
      <w:hyperlink r:id="rId10" w:history="1">
        <w:r w:rsidRPr="00E63A08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E63A08">
        <w:rPr>
          <w:rStyle w:val="a3"/>
          <w:color w:val="auto"/>
          <w:sz w:val="28"/>
          <w:szCs w:val="28"/>
          <w:shd w:val="clear" w:color="auto" w:fill="FFFFFF"/>
        </w:rPr>
        <w:t xml:space="preserve"> </w:t>
      </w:r>
      <w:r w:rsidRPr="00E63A08">
        <w:rPr>
          <w:sz w:val="28"/>
          <w:szCs w:val="28"/>
        </w:rPr>
        <w:t>(ГИС Торги)</w:t>
      </w:r>
      <w:r w:rsidRPr="00E63A08">
        <w:rPr>
          <w:sz w:val="28"/>
          <w:szCs w:val="28"/>
          <w:shd w:val="clear" w:color="auto" w:fill="FFFFFF"/>
        </w:rPr>
        <w:t xml:space="preserve">, </w:t>
      </w:r>
      <w:hyperlink r:id="rId11" w:history="1">
        <w:r w:rsidRPr="00E63A08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E63A08">
        <w:rPr>
          <w:sz w:val="28"/>
          <w:szCs w:val="28"/>
          <w:shd w:val="clear" w:color="auto" w:fill="FFFFFF"/>
        </w:rPr>
        <w:t>.</w:t>
      </w:r>
    </w:p>
    <w:p w14:paraId="0CE9D8DA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13. Правила проведения продажи в электронной форме: </w:t>
      </w:r>
    </w:p>
    <w:p w14:paraId="0230E1EA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5782C2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0402186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7752E260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1C36EC4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17D32A5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B0C8476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lastRenderedPageBreak/>
        <w:t>- поступило предложение о начальной цене имущества, то время для пре</w:t>
      </w:r>
      <w:r w:rsidRPr="00E63A08">
        <w:rPr>
          <w:sz w:val="28"/>
          <w:szCs w:val="28"/>
          <w:lang w:eastAsia="ru-RU"/>
        </w:rPr>
        <w:t>д</w:t>
      </w:r>
      <w:r w:rsidRPr="00E63A08">
        <w:rPr>
          <w:sz w:val="28"/>
          <w:szCs w:val="28"/>
          <w:lang w:eastAsia="ru-RU"/>
        </w:rPr>
        <w:t>ставления следующих предложений об увеличенной на «шаг аукциона» цене имущества продлевается на 10 (десять) минут со времени представления к</w:t>
      </w:r>
      <w:r w:rsidRPr="00E63A08">
        <w:rPr>
          <w:sz w:val="28"/>
          <w:szCs w:val="28"/>
          <w:lang w:eastAsia="ru-RU"/>
        </w:rPr>
        <w:t>а</w:t>
      </w:r>
      <w:r w:rsidRPr="00E63A08">
        <w:rPr>
          <w:sz w:val="28"/>
          <w:szCs w:val="28"/>
          <w:lang w:eastAsia="ru-RU"/>
        </w:rPr>
        <w:t>ждого следующего предложения. Если в течение 10 (десяти) минут после представления последнего предложения о цене имущества следующее предл</w:t>
      </w:r>
      <w:r w:rsidRPr="00E63A08">
        <w:rPr>
          <w:sz w:val="28"/>
          <w:szCs w:val="28"/>
          <w:lang w:eastAsia="ru-RU"/>
        </w:rPr>
        <w:t>о</w:t>
      </w:r>
      <w:r w:rsidRPr="00E63A08">
        <w:rPr>
          <w:sz w:val="28"/>
          <w:szCs w:val="28"/>
          <w:lang w:eastAsia="ru-RU"/>
        </w:rPr>
        <w:t>жение не поступило, аукцион с помощью программно-аппаратных средств электронной площадки завершается;</w:t>
      </w:r>
    </w:p>
    <w:p w14:paraId="6A427643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2BFD404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6435519A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 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C886AF7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87C86C2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Победителем аукциона признается участник, предложивший наибольшую цену имущества.</w:t>
      </w:r>
    </w:p>
    <w:p w14:paraId="6C4A9239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3D87512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Процедура аукциона считается завершенной со времени подписания продавцом протокола об итогах аукциона. </w:t>
      </w:r>
    </w:p>
    <w:p w14:paraId="220FD76F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Аукцион признается несостоявшимся в следующих случаях:</w:t>
      </w:r>
    </w:p>
    <w:p w14:paraId="54C87106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- не было подано ни одной заявки на участие либо ни один из претендентов не признан участником;</w:t>
      </w:r>
    </w:p>
    <w:p w14:paraId="28A4D9C2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- </w:t>
      </w:r>
      <w:r w:rsidRPr="00E63A08">
        <w:rPr>
          <w:sz w:val="28"/>
          <w:szCs w:val="28"/>
          <w:shd w:val="clear" w:color="auto" w:fill="FFFFFF"/>
        </w:rPr>
        <w:t>случае отказа лица, признанного единственным участником аукциона, от заключения договора;</w:t>
      </w:r>
    </w:p>
    <w:p w14:paraId="5742B480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- ни один из участников не сделал предложение о начальной цене имущества.</w:t>
      </w:r>
    </w:p>
    <w:p w14:paraId="35138837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Решение о признании аукциона несостоявшимся оформляется протоколом об итогах аукциона.</w:t>
      </w:r>
    </w:p>
    <w:p w14:paraId="495D672B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1F4BB783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 - наименование имущества и иные позволяющие его индивидуализировать сведения;</w:t>
      </w:r>
    </w:p>
    <w:p w14:paraId="36CBDCBB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- цена сделки;</w:t>
      </w:r>
    </w:p>
    <w:p w14:paraId="45DFB7FE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lastRenderedPageBreak/>
        <w:t xml:space="preserve">   - фамилия, имя, отчество физического лица или наименование юридического лица – победителя.</w:t>
      </w:r>
    </w:p>
    <w:p w14:paraId="32A25EBF" w14:textId="77777777" w:rsidR="00E63A08" w:rsidRPr="00E63A08" w:rsidRDefault="00E63A08" w:rsidP="00E63A08">
      <w:pPr>
        <w:suppressAutoHyphens/>
        <w:ind w:right="-2"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   14. Срок подписания договора по итогам продажи:</w:t>
      </w:r>
    </w:p>
    <w:p w14:paraId="1A198634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    В электронной форме с победителем </w:t>
      </w:r>
      <w:r w:rsidRPr="00E63A08">
        <w:rPr>
          <w:sz w:val="28"/>
          <w:szCs w:val="28"/>
          <w:lang w:eastAsia="ru-RU"/>
        </w:rPr>
        <w:t>либо лицом, признанным единственным участником аукциона</w:t>
      </w:r>
      <w:r w:rsidRPr="00E63A08">
        <w:rPr>
          <w:sz w:val="28"/>
          <w:szCs w:val="28"/>
          <w:shd w:val="clear" w:color="auto" w:fill="FFFFFF"/>
        </w:rPr>
        <w:t xml:space="preserve"> в течение 5 рабочих дней с даты подведения итогов продажи в форме электронного документа. Передача и оформление права собственности на него осуществляется в соответствии с законом Российской Федерации и договором купли продажи не позднее чем через тридцать дней после дня полной оплаты имущества.</w:t>
      </w:r>
      <w:r w:rsidRPr="00E63A08">
        <w:rPr>
          <w:sz w:val="28"/>
          <w:szCs w:val="28"/>
          <w:shd w:val="clear" w:color="auto" w:fill="FFFFFF"/>
        </w:rPr>
        <w:tab/>
        <w:t xml:space="preserve"> </w:t>
      </w:r>
    </w:p>
    <w:p w14:paraId="603E30EF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    При уклонении или отказе победителя</w:t>
      </w:r>
      <w:r w:rsidRPr="00E63A08">
        <w:rPr>
          <w:sz w:val="28"/>
          <w:szCs w:val="28"/>
          <w:lang w:eastAsia="ru-RU"/>
        </w:rPr>
        <w:t xml:space="preserve"> либо лица, признанного единственным участником аукциона</w:t>
      </w:r>
      <w:r w:rsidRPr="00E63A08">
        <w:rPr>
          <w:sz w:val="28"/>
          <w:szCs w:val="28"/>
          <w:shd w:val="clear" w:color="auto" w:fill="FFFFFF"/>
        </w:rPr>
        <w:t xml:space="preserve">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4CE83BEE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   15. Обязательное условие приватизации имущества:</w:t>
      </w:r>
    </w:p>
    <w:p w14:paraId="04500403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shd w:val="clear" w:color="auto" w:fill="FFFFFF"/>
        </w:rPr>
        <w:t>В</w:t>
      </w:r>
      <w:r w:rsidRPr="00E63A08">
        <w:rPr>
          <w:sz w:val="28"/>
          <w:szCs w:val="28"/>
        </w:rPr>
        <w:t xml:space="preserve">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</w:t>
      </w:r>
      <w:r w:rsidRPr="00E63A08">
        <w:rPr>
          <w:sz w:val="28"/>
          <w:szCs w:val="28"/>
          <w:lang w:eastAsia="ru-RU"/>
        </w:rPr>
        <w:t>собственник или иной законный владелец выявленного объекта культурного наследия обязан:</w:t>
      </w:r>
    </w:p>
    <w:p w14:paraId="0CB6A5CF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5603AAF3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65C20152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 в случае, если предмет охраны объекта культурного наследия не определен;</w:t>
      </w:r>
    </w:p>
    <w:p w14:paraId="5EB986D8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0E77076E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5) соблюдать установленные </w:t>
      </w:r>
      <w:hyperlink r:id="rId12" w:history="1">
        <w:r w:rsidRPr="00E63A08">
          <w:rPr>
            <w:sz w:val="28"/>
            <w:szCs w:val="28"/>
            <w:lang w:eastAsia="ru-RU"/>
          </w:rPr>
          <w:t>статьей 5.1</w:t>
        </w:r>
      </w:hyperlink>
      <w:r w:rsidRPr="00E63A08">
        <w:rPr>
          <w:sz w:val="28"/>
          <w:szCs w:val="28"/>
          <w:lang w:eastAsia="ru-RU"/>
        </w:rPr>
        <w:t xml:space="preserve"> </w:t>
      </w:r>
      <w:r w:rsidRPr="00E63A08">
        <w:rPr>
          <w:sz w:val="28"/>
          <w:szCs w:val="28"/>
        </w:rPr>
        <w:t>Федерального закона от 25.06.2002 г. № 73-ФЗ</w:t>
      </w:r>
      <w:r w:rsidRPr="00E63A08">
        <w:rPr>
          <w:sz w:val="28"/>
          <w:szCs w:val="28"/>
          <w:lang w:eastAsia="ru-RU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0764BD36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3EBB8793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под склады и объекты производства взрывчатых и огнеопасных материалов, предметов и веществ, загрязняющих интерьер объекта </w:t>
      </w:r>
      <w:r w:rsidRPr="00E63A08">
        <w:rPr>
          <w:sz w:val="28"/>
          <w:szCs w:val="28"/>
          <w:lang w:eastAsia="ru-RU"/>
        </w:rPr>
        <w:lastRenderedPageBreak/>
        <w:t>культурного наследия, его фасад, территорию и водные объекты и (или) имеющих вредные парогазообразные и иные выделения;</w:t>
      </w:r>
    </w:p>
    <w:p w14:paraId="3B4CECC4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1123F74B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2BD2B4CA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4D6E7A3B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225402E6" w14:textId="77777777" w:rsidR="00E63A08" w:rsidRPr="00E63A08" w:rsidRDefault="00E63A08" w:rsidP="00E63A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3A08">
        <w:rPr>
          <w:sz w:val="28"/>
          <w:szCs w:val="28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</w:t>
      </w:r>
      <w:hyperlink r:id="rId13" w:history="1">
        <w:r w:rsidRPr="00E63A08">
          <w:rPr>
            <w:sz w:val="28"/>
            <w:szCs w:val="28"/>
            <w:lang w:eastAsia="ru-RU"/>
          </w:rPr>
          <w:t>подпунктом 2 пункта 3 статьи 47.2</w:t>
        </w:r>
      </w:hyperlink>
      <w:r w:rsidRPr="00E63A08">
        <w:rPr>
          <w:sz w:val="28"/>
          <w:szCs w:val="28"/>
          <w:lang w:eastAsia="ru-RU"/>
        </w:rPr>
        <w:t xml:space="preserve"> </w:t>
      </w:r>
      <w:r w:rsidRPr="00E63A08">
        <w:rPr>
          <w:sz w:val="28"/>
          <w:szCs w:val="28"/>
        </w:rPr>
        <w:t>Федерального закона от 25.06.2002 года № 73-ФЗ</w:t>
      </w:r>
      <w:r w:rsidRPr="00E63A08">
        <w:rPr>
          <w:sz w:val="28"/>
          <w:szCs w:val="28"/>
          <w:lang w:eastAsia="ru-RU"/>
        </w:rPr>
        <w:t>.</w:t>
      </w:r>
    </w:p>
    <w:p w14:paraId="0C0006C0" w14:textId="77777777" w:rsidR="00E63A08" w:rsidRPr="00E63A08" w:rsidRDefault="00E63A08" w:rsidP="00E63A08">
      <w:pPr>
        <w:suppressAutoHyphens/>
        <w:ind w:firstLine="709"/>
        <w:jc w:val="both"/>
        <w:rPr>
          <w:sz w:val="28"/>
          <w:szCs w:val="28"/>
        </w:rPr>
      </w:pPr>
      <w:r w:rsidRPr="00E63A08">
        <w:rPr>
          <w:sz w:val="28"/>
          <w:szCs w:val="28"/>
          <w:shd w:val="clear" w:color="auto" w:fill="FFFFFF"/>
        </w:rPr>
        <w:t>16. Л</w:t>
      </w:r>
      <w:r w:rsidRPr="00E63A08">
        <w:rPr>
          <w:sz w:val="28"/>
          <w:szCs w:val="28"/>
        </w:rPr>
        <w:t xml:space="preserve">от № 1 не обременен правами третьих лиц. </w:t>
      </w:r>
    </w:p>
    <w:p w14:paraId="780FBB61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</w:rPr>
      </w:pPr>
      <w:r w:rsidRPr="00E63A08">
        <w:rPr>
          <w:sz w:val="28"/>
          <w:szCs w:val="28"/>
        </w:rPr>
        <w:t xml:space="preserve">   17.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0E946AF5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1" w:name="100072"/>
      <w:bookmarkEnd w:id="1"/>
      <w:r w:rsidRPr="00E63A08">
        <w:rPr>
          <w:sz w:val="28"/>
          <w:szCs w:val="28"/>
        </w:rPr>
        <w:t xml:space="preserve">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6ED7F013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</w:rPr>
      </w:pPr>
      <w:bookmarkStart w:id="2" w:name="000034"/>
      <w:bookmarkStart w:id="3" w:name="100073"/>
      <w:bookmarkEnd w:id="2"/>
      <w:bookmarkEnd w:id="3"/>
      <w:r w:rsidRPr="00E63A08">
        <w:rPr>
          <w:sz w:val="28"/>
          <w:szCs w:val="28"/>
        </w:rPr>
        <w:t xml:space="preserve">   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21F625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    18.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4AECE359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bCs/>
          <w:sz w:val="28"/>
          <w:szCs w:val="28"/>
          <w:shd w:val="clear" w:color="auto" w:fill="FFFFFF"/>
        </w:rPr>
        <w:t xml:space="preserve">    19. Организатор вправе отменить проведение продажи не позднее чем за три дня до наступления даты его проведения</w:t>
      </w:r>
      <w:r w:rsidRPr="00E63A08">
        <w:rPr>
          <w:sz w:val="28"/>
          <w:szCs w:val="28"/>
          <w:shd w:val="clear" w:color="auto" w:fill="FFFFFF"/>
        </w:rPr>
        <w:t xml:space="preserve">. </w:t>
      </w:r>
    </w:p>
    <w:p w14:paraId="7CDABB8C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t xml:space="preserve">   Срок отказа от проведения торгов: до 21 октября 2022 года.</w:t>
      </w:r>
    </w:p>
    <w:p w14:paraId="6E59F17A" w14:textId="77777777" w:rsidR="00E63A08" w:rsidRPr="00E63A08" w:rsidRDefault="00E63A08" w:rsidP="00E63A08">
      <w:pPr>
        <w:pStyle w:val="a4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3A08">
        <w:rPr>
          <w:sz w:val="28"/>
          <w:szCs w:val="28"/>
          <w:shd w:val="clear" w:color="auto" w:fill="FFFFFF"/>
        </w:rPr>
        <w:lastRenderedPageBreak/>
        <w:t xml:space="preserve">   20.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E63A08" w:rsidRDefault="003172B6" w:rsidP="00E63A08"/>
    <w:sectPr w:rsidR="003172B6" w:rsidRPr="00E6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334499770">
    <w:abstractNumId w:val="0"/>
  </w:num>
  <w:num w:numId="2" w16cid:durableId="239797595">
    <w:abstractNumId w:val="1"/>
  </w:num>
  <w:num w:numId="3" w16cid:durableId="685058255">
    <w:abstractNumId w:val="2"/>
  </w:num>
  <w:num w:numId="4" w16cid:durableId="1787038819">
    <w:abstractNumId w:val="3"/>
  </w:num>
  <w:num w:numId="5" w16cid:durableId="1553151314">
    <w:abstractNumId w:val="4"/>
  </w:num>
  <w:num w:numId="6" w16cid:durableId="1168985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773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26AEB"/>
    <w:rsid w:val="001D3400"/>
    <w:rsid w:val="002C2B7A"/>
    <w:rsid w:val="002F15AC"/>
    <w:rsid w:val="003172B6"/>
    <w:rsid w:val="003B5A4C"/>
    <w:rsid w:val="004923C5"/>
    <w:rsid w:val="00593874"/>
    <w:rsid w:val="007F36C2"/>
    <w:rsid w:val="00983483"/>
    <w:rsid w:val="00C47CEF"/>
    <w:rsid w:val="00CE5B72"/>
    <w:rsid w:val="00E63A08"/>
    <w:rsid w:val="00E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026AEB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hyperlink" Target="consultantplus://offline/ref=E4F6A75B2B1950009C4F9FF9D1D9CDFCC3C293E444121E445143CD108750BC643F4AF31FA185D1D41788D971A1BC95BBAF7EDFE0B3t2i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hyperlink" Target="consultantplus://offline/ref=35892FFE3420D0F8B758936F254BBBBAF980326C9C73F454C039291A3A8616A52AA44F4DAD2AB08B15AC881AF7D8E60836BF57B50BG4c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kanevskadm.ru/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3538</Words>
  <Characters>20172</Characters>
  <Application>Microsoft Office Word</Application>
  <DocSecurity>0</DocSecurity>
  <Lines>168</Lines>
  <Paragraphs>47</Paragraphs>
  <ScaleCrop>false</ScaleCrop>
  <Company/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14</cp:revision>
  <dcterms:created xsi:type="dcterms:W3CDTF">2021-06-22T08:05:00Z</dcterms:created>
  <dcterms:modified xsi:type="dcterms:W3CDTF">2022-09-21T06:34:00Z</dcterms:modified>
</cp:coreProperties>
</file>