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3CD4" w14:textId="77777777" w:rsidR="00D20FE2" w:rsidRPr="00270F9A" w:rsidRDefault="00D20FE2" w:rsidP="00D20FE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627D7891" w14:textId="77777777" w:rsidR="00D20FE2" w:rsidRDefault="00D20FE2" w:rsidP="00D20FE2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2872D91" w14:textId="77777777" w:rsidR="00D20FE2" w:rsidRDefault="00D20FE2" w:rsidP="00D20FE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6EBD3D1" w14:textId="77777777" w:rsidR="00D20FE2" w:rsidRDefault="00D20FE2" w:rsidP="00D20FE2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7029BEFC" w14:textId="77777777" w:rsidR="00D20FE2" w:rsidRDefault="00D20FE2" w:rsidP="00D20FE2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>
        <w:rPr>
          <w:sz w:val="28"/>
          <w:szCs w:val="28"/>
          <w:shd w:val="clear" w:color="auto" w:fill="FFFFFF"/>
        </w:rPr>
        <w:t xml:space="preserve">нежилое здание, с кадастровым номером 23:11:0103069:23, общей площадью 371,4 кв. м., на земельном участке площадью 4039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proofErr w:type="spellStart"/>
      <w:r>
        <w:rPr>
          <w:sz w:val="28"/>
          <w:szCs w:val="28"/>
          <w:shd w:val="clear" w:color="auto" w:fill="FFFFFF"/>
        </w:rPr>
        <w:t>Новодеревянковская</w:t>
      </w:r>
      <w:proofErr w:type="spellEnd"/>
      <w:r>
        <w:rPr>
          <w:sz w:val="28"/>
          <w:szCs w:val="28"/>
          <w:shd w:val="clear" w:color="auto" w:fill="FFFFFF"/>
        </w:rPr>
        <w:t>, ул. Восточная, дом № 4  – торги не проводились.</w:t>
      </w:r>
    </w:p>
    <w:p w14:paraId="041CC91E" w14:textId="77777777" w:rsidR="00DF5395" w:rsidRPr="00374490" w:rsidRDefault="00DF5395" w:rsidP="00374490">
      <w:bookmarkStart w:id="0" w:name="_GoBack"/>
      <w:bookmarkEnd w:id="0"/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C27ADE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2021-06-17T11:43:00Z</dcterms:created>
  <dcterms:modified xsi:type="dcterms:W3CDTF">2021-08-25T06:32:00Z</dcterms:modified>
</cp:coreProperties>
</file>