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70" w:type="dxa"/>
        <w:tblInd w:w="-426" w:type="dxa"/>
        <w:tblLook w:val="04A0" w:firstRow="1" w:lastRow="0" w:firstColumn="1" w:lastColumn="0" w:noHBand="0" w:noVBand="1"/>
      </w:tblPr>
      <w:tblGrid>
        <w:gridCol w:w="617"/>
        <w:gridCol w:w="1368"/>
        <w:gridCol w:w="5280"/>
        <w:gridCol w:w="8045"/>
        <w:gridCol w:w="960"/>
      </w:tblGrid>
      <w:tr w:rsidR="00284E56" w:rsidRPr="00284E56" w:rsidTr="00284E56">
        <w:trPr>
          <w:trHeight w:val="39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декларации</w:t>
            </w: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Критерии, </w:t>
            </w:r>
            <w:r w:rsidR="00D3626A" w:rsidRPr="00AB2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свидетельствующие об ошибках заполнения</w:t>
            </w:r>
            <w:r w:rsidR="005A7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налоговой декларации (расчета, уведомления)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23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этиловый спирт, алкогольную и (или) подакцизную спиртосодержащую продукцию, а также на виноград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D3626A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040,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050, стр. 060 раздела 1 ˂ 0</w:t>
            </w:r>
          </w:p>
          <w:p w:rsidR="0007398D" w:rsidRPr="00D3626A" w:rsidRDefault="00284E56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р.1 ст.040 ≠ р.2 пр.2.4 гр.2 по коду "40001" р.2.пр.2.4 гр.1 </w:t>
            </w:r>
            <w:r w:rsidR="00815C01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ст.050 ≠ р.2 пр.2.4 гр.2 по коду "40002" р.2.пр.2.4 гр.1 </w:t>
            </w:r>
            <w:r w:rsidR="00815C01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  <w:p w:rsidR="00D3626A" w:rsidRPr="00284E56" w:rsidRDefault="00D3626A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D3626A" w:rsidP="00AB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030, 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040 раздела 1 ˂ 0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р.1 ст.030 ≠ р.2 пр.2.4 гр.2 по коду "40001"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ст.040 ≠ р.2 пр.2.4 гр.2 по коду "40002"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ортоксилол</w:t>
            </w:r>
            <w:proofErr w:type="spell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авиационный керосин, природный газ, автомобили легковые и мотоциклы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01" w:rsidRPr="00AB260E" w:rsidRDefault="00AB260E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030, 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040 раздела 1 ˂ 0</w:t>
            </w:r>
          </w:p>
          <w:p w:rsidR="00815C01" w:rsidRDefault="00815C01" w:rsidP="0081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4E56" w:rsidRPr="00AB260E" w:rsidRDefault="00284E56" w:rsidP="0081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р.1 ст.030 ≠ р.2 пр.2.4 гр.2 по коду "40001"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815C01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ст.040 ≠ р.2 пр.2.4 гр.2 по коду "40002"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  <w:p w:rsidR="00815C01" w:rsidRPr="00284E56" w:rsidRDefault="00815C01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7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акцизам на нефтяное сырье             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01" w:rsidRPr="00AB260E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и стр. 040 раздела 1 ˂ 0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15C01" w:rsidRPr="00D3626A" w:rsidRDefault="009A7BC4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р.1 ст.030 ≠ р. 2 ст. 015, если р. 3 не заполнен. Если р. 3 заполнен, то р.1 ст.030 ≠ р. 3 ст.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025;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р.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ст.040 ≠ р. 3 ст. 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водному налогу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регулярных платежей за пользование недрами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добычу полезных ископаемых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4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1152017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налогу, уплачиваемому в связи с применением упрощенной системы налогообложения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(стр. 020 Раздела 1.1 + стр. 040 Раздела 1.1 + стр. 070 Раздела 1.1 + стр. 100 Раздела 1.1)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(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050 Раздела 1.1 + стр. 080 Раздела 1.1 + стр. 110 Раздела 1.1)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(стр. 020 Раздела 1.2 + стр. 040 Раздела 1.2 + стр. 070 Раздела 1.2 + стр. 100 Раздела 1.2 + стр. 120 Раздела 1.2) &lt;  (стр. 050 Раздела 1.2 + стр. 080 Раздела 1.2 + стр. 110 Раздела 1.2)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любая из строк 020, 040, 050, 070, 080, 100, 110, 120  Раздела 1.1 или  Раздела 1.2 &lt; 0</w:t>
            </w:r>
          </w:p>
          <w:p w:rsidR="00EA546D" w:rsidRPr="00284E56" w:rsidRDefault="00EA546D" w:rsidP="000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единому сельскохозяйственному налогу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(стр. 002 раздела 1 + стр. 004 раздела 1)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стр.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005 Раздела 1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любая из строк 002, 004, 005 Раздела 1 &lt; 0</w:t>
            </w:r>
          </w:p>
          <w:p w:rsidR="003A4558" w:rsidRPr="00284E56" w:rsidRDefault="003A4558" w:rsidP="000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1152011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игорный бизнес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  Раздела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4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376C48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постановке на учет (внесении изменений показателей объекта осуществления торговли, прекращении объекта обложения сбором)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деятельности, в отношении которого установлен торговый сбор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4.6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376C48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1160110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1160111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выявлении нового объекта обложения торговым сбором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Информация о выявлении недостоверных сведений в отношении объекта обложения торговым сбором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3.6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8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прибыль организаций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юбая из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040, 050, 070, 080 Подраздела 1.1;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130, 140, 220, 230, 240 Подр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 1.2;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040 Подраздела 1.3;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220, 230, 180, 190, 200, 280, 281, 270, 271 Листа 02 декларации &lt; 0.  </w:t>
            </w:r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2. Строка 280 Лист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(строка 220 + строка 250 + строка 268) - строка 19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</w:t>
            </w:r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 </w:t>
            </w:r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Строка 281 Лист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(строка 230 + строка 260 + </w:t>
            </w: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строка 267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строка 269) - строка 200 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8B51FF" w:rsidRPr="00284E56" w:rsidRDefault="008B51FF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Налоговый расчет о суммах выплаченных иностранным организациям доходов и удержанных налогов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040 подраздела 1.1 раздела 1 ˂ 0</w:t>
            </w:r>
            <w:r w:rsidR="000970FD"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декларация по налогу на прибыль иностранной организации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федеральный бюджет строки 030, 040 подраздела 1.1 Раздела 1 ˂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бюджет субъекта РФ строки 030, 040 подраздела 1.1 Раздела 1 ˂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любая из строк 030, 040 подраздела 1.2 или подраздела 1.3 Раздела 1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дополнительный доход от добычи углеводородного сырья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стр.030</w:t>
            </w:r>
            <w:r w:rsid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040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1 ˂ 0</w:t>
            </w:r>
          </w:p>
          <w:p w:rsidR="003534E8" w:rsidRPr="005A7EB6" w:rsidRDefault="003534E8" w:rsidP="003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добавленную стоимость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любая из строк 030, 040, 050 Раздела 1, 060 Раздела 2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</w:p>
          <w:p w:rsidR="0007398D" w:rsidRPr="005A7EB6" w:rsidRDefault="0007398D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по НДС при оказании иностранными организациями услуг в электронной форме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130 графа 3 Раздела 1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декларация по косвенным налогам (по налогу на добавленную стоимость и акцизам) при импорте товаров на территорию Российской Федерации с территории государств - членов таможенного союза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НДС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любая из строк 030, 031 032, 033,034, 035 графы 3 Раздела 1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Акцизы </w:t>
            </w: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строка 030 графа 3 Раздела 2 или Раздела 3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имущество организаций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040 Раздела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&gt;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023 Раздела 1 + стр. 025 Раздела 1 + стр. 027 Раздела 1</w:t>
            </w:r>
          </w:p>
          <w:p w:rsidR="0007398D" w:rsidRPr="005A7EB6" w:rsidRDefault="0007398D" w:rsidP="005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030, 040 раздела 1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2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сумм налога на доходы физических лиц, исчисленных и удержанных налоговым агентом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6B01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периодов с 01.01.2023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∑ (стр. 021 + стр. 022 + стр. 023 + стр. 024) всех Разделов 1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∑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032 всех Разделов 1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для периодов до 01.01.2023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∑ стр. 022 всех Разделов 1 &lt; ∑ стр. 032 всех Разделов 1</w:t>
            </w:r>
          </w:p>
          <w:p w:rsidR="005A7EB6" w:rsidRPr="005A7EB6" w:rsidRDefault="005A7EB6" w:rsidP="006B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128" w:rsidRPr="005A7EB6" w:rsidRDefault="005A7EB6" w:rsidP="006B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стр. 020, 030 &lt; 0</w:t>
            </w:r>
            <w:r w:rsidR="006B0128"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128" w:rsidRPr="005A7EB6" w:rsidRDefault="006B0128" w:rsidP="005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6147" w:rsidRDefault="00E56147"/>
    <w:sectPr w:rsidR="00E56147" w:rsidSect="00284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788F"/>
    <w:multiLevelType w:val="hybridMultilevel"/>
    <w:tmpl w:val="A2F2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56"/>
    <w:rsid w:val="0007398D"/>
    <w:rsid w:val="000970FD"/>
    <w:rsid w:val="00284E56"/>
    <w:rsid w:val="002B2999"/>
    <w:rsid w:val="003534E8"/>
    <w:rsid w:val="00376C48"/>
    <w:rsid w:val="003A4558"/>
    <w:rsid w:val="00426FB0"/>
    <w:rsid w:val="00461EBE"/>
    <w:rsid w:val="005A7EB6"/>
    <w:rsid w:val="00681172"/>
    <w:rsid w:val="006B0128"/>
    <w:rsid w:val="00815C01"/>
    <w:rsid w:val="008B51FF"/>
    <w:rsid w:val="009A7BC4"/>
    <w:rsid w:val="00AB260E"/>
    <w:rsid w:val="00D3626A"/>
    <w:rsid w:val="00E36DFE"/>
    <w:rsid w:val="00E56147"/>
    <w:rsid w:val="00E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54AF2C-7E70-4FC3-AEA8-2FBDA2C5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Стенникова Ольга Олеговна</dc:creator>
  <cp:keywords/>
  <dc:description/>
  <cp:lastModifiedBy>Голубков Игорь Николаевич</cp:lastModifiedBy>
  <cp:revision>2</cp:revision>
  <cp:lastPrinted>2023-02-20T14:50:00Z</cp:lastPrinted>
  <dcterms:created xsi:type="dcterms:W3CDTF">2023-02-28T13:50:00Z</dcterms:created>
  <dcterms:modified xsi:type="dcterms:W3CDTF">2023-02-28T13:50:00Z</dcterms:modified>
</cp:coreProperties>
</file>