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62"/>
        <w:ind w:left="0" w:right="0" w:firstLine="5700"/>
        <w:jc w:val="center"/>
        <w:spacing w:lineRule="atLeast" w:line="100"/>
        <w:tabs>
          <w:tab w:val="left" w:pos="10348" w:leader="none"/>
        </w:tabs>
      </w:pPr>
      <w:r>
        <w:rPr>
          <w:rFonts w:eastAsia="Lucida Sans Unicode"/>
          <w:sz w:val="28"/>
          <w:szCs w:val="28"/>
          <w:lang w:bidi="en-US" w:eastAsia="en-US"/>
        </w:rPr>
        <w:t xml:space="preserve">УТВЕРЖДАЮ</w:t>
      </w:r>
      <w:r/>
    </w:p>
    <w:p>
      <w:pPr>
        <w:pStyle w:val="162"/>
        <w:ind w:left="0" w:right="0" w:firstLine="5700"/>
        <w:jc w:val="center"/>
        <w:spacing w:lineRule="atLeast" w:line="100"/>
        <w:tabs>
          <w:tab w:val="left" w:pos="10348" w:leader="none"/>
        </w:tabs>
      </w:pPr>
      <w:r>
        <w:rPr>
          <w:rFonts w:eastAsia="Lucida Sans Unicode"/>
          <w:sz w:val="28"/>
          <w:szCs w:val="28"/>
          <w:lang w:bidi="en-US" w:eastAsia="en-US"/>
        </w:rPr>
        <w:t xml:space="preserve">Заместитель главы</w:t>
      </w:r>
      <w:r/>
    </w:p>
    <w:p>
      <w:pPr>
        <w:pStyle w:val="162"/>
        <w:ind w:left="0" w:right="0" w:firstLine="5700"/>
        <w:jc w:val="center"/>
        <w:spacing w:lineRule="atLeast" w:line="100"/>
        <w:tabs>
          <w:tab w:val="left" w:pos="10348" w:leader="none"/>
        </w:tabs>
      </w:pPr>
      <w:r>
        <w:rPr>
          <w:rFonts w:eastAsia="Lucida Sans Unicode"/>
          <w:sz w:val="28"/>
          <w:szCs w:val="28"/>
          <w:lang w:bidi="en-US" w:eastAsia="en-US"/>
        </w:rPr>
        <w:t xml:space="preserve">муниципального образования</w:t>
      </w:r>
      <w:r/>
    </w:p>
    <w:p>
      <w:pPr>
        <w:pStyle w:val="162"/>
        <w:ind w:left="0" w:right="0" w:firstLine="5700"/>
        <w:jc w:val="center"/>
        <w:spacing w:lineRule="atLeast" w:line="100"/>
        <w:tabs>
          <w:tab w:val="left" w:pos="10348" w:leader="none"/>
        </w:tabs>
      </w:pPr>
      <w:r>
        <w:rPr>
          <w:rFonts w:eastAsia="Lucida Sans Unicode"/>
          <w:sz w:val="28"/>
          <w:szCs w:val="28"/>
          <w:lang w:bidi="en-US" w:eastAsia="en-US"/>
        </w:rPr>
        <w:t xml:space="preserve">Каневской район</w:t>
      </w:r>
      <w:r/>
    </w:p>
    <w:p>
      <w:pPr>
        <w:pStyle w:val="162"/>
        <w:ind w:left="0" w:right="0" w:firstLine="5700"/>
        <w:jc w:val="center"/>
        <w:spacing w:lineRule="atLeast" w:line="100"/>
        <w:tabs>
          <w:tab w:val="left" w:pos="10348" w:leader="none"/>
        </w:tabs>
        <w:rPr>
          <w:rFonts w:eastAsia="Lucida Sans Unicode"/>
          <w:sz w:val="28"/>
          <w:szCs w:val="28"/>
          <w:lang w:bidi="en-US" w:eastAsia="en-US"/>
        </w:rPr>
      </w:pPr>
      <w:r>
        <w:rPr>
          <w:rFonts w:eastAsia="Lucida Sans Unicode"/>
          <w:sz w:val="28"/>
          <w:szCs w:val="28"/>
          <w:lang w:bidi="en-US" w:eastAsia="en-US"/>
        </w:rPr>
      </w:r>
      <w:r/>
    </w:p>
    <w:p>
      <w:pPr>
        <w:pStyle w:val="162"/>
        <w:ind w:left="0" w:right="0" w:firstLine="5700"/>
        <w:jc w:val="center"/>
        <w:spacing w:lineRule="atLeast" w:line="100"/>
        <w:tabs>
          <w:tab w:val="left" w:pos="10348" w:leader="none"/>
        </w:tabs>
      </w:pPr>
      <w:r>
        <w:rPr>
          <w:rFonts w:eastAsia="Lucida Sans Unicode"/>
          <w:sz w:val="28"/>
          <w:szCs w:val="28"/>
          <w:lang w:bidi="en-US" w:eastAsia="en-US"/>
        </w:rPr>
        <w:t xml:space="preserve">______________Н.Н. Бурба</w:t>
      </w:r>
      <w:r/>
    </w:p>
    <w:p>
      <w:pPr>
        <w:pStyle w:val="162"/>
        <w:ind w:left="0" w:right="0" w:firstLine="5700"/>
        <w:jc w:val="both"/>
        <w:tabs>
          <w:tab w:val="left" w:pos="3360" w:leader="none"/>
        </w:tabs>
        <w:rPr>
          <w:rFonts w:eastAsia="Lucida Sans Unicode"/>
          <w:color w:val="000000"/>
          <w:sz w:val="28"/>
          <w:szCs w:val="28"/>
          <w:lang w:bidi="en-US" w:eastAsia="en-US"/>
        </w:rPr>
      </w:pPr>
      <w:r>
        <w:rPr>
          <w:rFonts w:eastAsia="Lucida Sans Unicode"/>
          <w:color w:val="000000"/>
          <w:sz w:val="28"/>
          <w:szCs w:val="28"/>
          <w:lang w:bidi="en-US" w:eastAsia="en-US"/>
        </w:rPr>
      </w:r>
      <w:r/>
    </w:p>
    <w:p>
      <w:pPr>
        <w:pStyle w:val="162"/>
        <w:ind w:left="0" w:right="0" w:firstLine="5700"/>
        <w:spacing w:lineRule="atLeast" w:line="100"/>
        <w:tabs>
          <w:tab w:val="left" w:pos="2640" w:leader="none"/>
        </w:tabs>
        <w:rPr>
          <w:rFonts w:eastAsia="Lucida Sans Unicode"/>
          <w:color w:val="000000"/>
          <w:sz w:val="28"/>
          <w:szCs w:val="28"/>
          <w:lang w:bidi="en-US" w:eastAsia="en-US"/>
        </w:rPr>
      </w:pPr>
      <w:r>
        <w:rPr>
          <w:rFonts w:eastAsia="Lucida Sans Unicode"/>
          <w:color w:val="000000"/>
          <w:sz w:val="28"/>
          <w:szCs w:val="28"/>
          <w:lang w:bidi="en-US" w:eastAsia="en-US"/>
        </w:rPr>
      </w:r>
      <w:r/>
    </w:p>
    <w:p>
      <w:pPr>
        <w:pStyle w:val="162"/>
        <w:jc w:val="center"/>
      </w:pPr>
      <w:r>
        <w:rPr>
          <w:rFonts w:eastAsia="Lucida Sans Unicode"/>
          <w:sz w:val="28"/>
          <w:szCs w:val="28"/>
          <w:lang w:bidi="en-US" w:eastAsia="en-US"/>
        </w:rPr>
        <w:t xml:space="preserve">ПОВЕСТКА </w:t>
      </w:r>
      <w:r/>
    </w:p>
    <w:p>
      <w:pPr>
        <w:pStyle w:val="162"/>
        <w:jc w:val="center"/>
      </w:pPr>
      <w:r>
        <w:rPr>
          <w:sz w:val="28"/>
          <w:szCs w:val="28"/>
        </w:rPr>
        <w:t xml:space="preserve">заседания муниципального проектного комитета по вопросу реализации национальных проектов  </w:t>
      </w:r>
      <w:r>
        <w:rPr>
          <w:rFonts w:eastAsia="Lucida Sans Unicode"/>
          <w:sz w:val="28"/>
          <w:szCs w:val="28"/>
          <w:lang w:bidi="en-US" w:eastAsia="en-US"/>
        </w:rPr>
        <w:t xml:space="preserve">на территории муниципального образования Каневской район в 2021 году</w:t>
      </w:r>
      <w:r/>
    </w:p>
    <w:p>
      <w:pPr>
        <w:pStyle w:val="162"/>
        <w:spacing w:lineRule="atLeast" w:line="100"/>
        <w:rPr>
          <w:rFonts w:eastAsia="Lucida Sans Unicode"/>
          <w:sz w:val="28"/>
          <w:szCs w:val="28"/>
          <w:lang w:bidi="en-US" w:eastAsia="en-US"/>
        </w:rPr>
      </w:pPr>
      <w:r>
        <w:rPr>
          <w:rFonts w:eastAsia="Lucida Sans Unicode"/>
          <w:sz w:val="28"/>
          <w:szCs w:val="28"/>
          <w:lang w:bidi="en-US" w:eastAsia="en-US"/>
        </w:rPr>
      </w:r>
      <w:r/>
    </w:p>
    <w:p>
      <w:pPr>
        <w:pStyle w:val="162"/>
        <w:spacing w:lineRule="atLeast" w:line="100"/>
      </w:pPr>
      <w:r>
        <w:rPr>
          <w:rFonts w:eastAsia="Lucida Sans Unicode"/>
          <w:sz w:val="28"/>
          <w:szCs w:val="28"/>
          <w:lang w:bidi="en-US" w:eastAsia="en-US"/>
        </w:rPr>
        <w:t xml:space="preserve">ст. Каневская</w:t>
        <w:tab/>
        <w:tab/>
        <w:tab/>
        <w:tab/>
        <w:tab/>
        <w:tab/>
        <w:tab/>
        <w:t xml:space="preserve">           «2</w:t>
      </w:r>
      <w:r>
        <w:rPr>
          <w:rFonts w:eastAsia="Lucida Sans Unicode"/>
          <w:sz w:val="28"/>
          <w:szCs w:val="28"/>
          <w:lang w:bidi="en-US" w:eastAsia="en-US"/>
        </w:rPr>
        <w:t xml:space="preserve">8 » декабря 2021 г.</w:t>
      </w:r>
      <w:r/>
    </w:p>
    <w:p>
      <w:pPr>
        <w:pStyle w:val="162"/>
        <w:spacing w:lineRule="atLeast" w:line="100"/>
      </w:pPr>
      <w:r>
        <w:rPr>
          <w:rFonts w:eastAsia="Lucida Sans Unicode"/>
          <w:sz w:val="28"/>
          <w:szCs w:val="28"/>
          <w:lang w:bidi="en-US" w:eastAsia="en-US"/>
        </w:rPr>
        <w:t xml:space="preserve">ул. Горького, 60</w:t>
        <w:tab/>
        <w:tab/>
        <w:tab/>
        <w:tab/>
        <w:tab/>
        <w:tab/>
        <w:tab/>
        <w:t xml:space="preserve">                  10-00 час.</w:t>
      </w:r>
      <w:r/>
    </w:p>
    <w:p>
      <w:pPr>
        <w:pStyle w:val="162"/>
        <w:spacing w:lineRule="atLeast" w:line="100"/>
      </w:pPr>
      <w:r>
        <w:rPr>
          <w:sz w:val="28"/>
          <w:szCs w:val="28"/>
        </w:rPr>
        <w:t xml:space="preserve"> </w:t>
      </w:r>
      <w:r/>
    </w:p>
    <w:p>
      <w:pPr>
        <w:pStyle w:val="22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29"/>
        <w:jc w:val="both"/>
      </w:pPr>
      <w:r>
        <w:rPr>
          <w:rFonts w:eastAsia="Lucida Sans Unicode"/>
          <w:b/>
          <w:sz w:val="28"/>
          <w:szCs w:val="28"/>
          <w:u w:val="single"/>
          <w:shd w:val="clear" w:color="auto" w:fill="FFFFFF"/>
        </w:rPr>
        <w:t xml:space="preserve">Вопрос № 1.</w:t>
      </w:r>
      <w:bookmarkStart w:id="0" w:name=".D0.95.D0.B4.D0.B8.D0.BD.D1.8B.D0.B9_.D0"/>
      <w:r>
        <w:rPr>
          <w:rFonts w:eastAsia="Lucida Sans Unicode"/>
          <w:bCs/>
          <w:iCs/>
          <w:sz w:val="28"/>
          <w:szCs w:val="28"/>
          <w:shd w:val="clear" w:color="auto" w:fill="FFFFFF"/>
        </w:rPr>
        <w:t xml:space="preserve">  </w:t>
      </w:r>
      <w:r>
        <w:rPr>
          <w:rFonts w:eastAsia="Lucida Sans Unicode"/>
          <w:bCs/>
          <w:iCs/>
          <w:sz w:val="28"/>
          <w:szCs w:val="28"/>
          <w:shd w:val="clear" w:color="auto" w:fill="FFFFFF"/>
          <w:lang w:val="ru-RU"/>
        </w:rPr>
        <w:t xml:space="preserve">О результатах реализации</w:t>
      </w:r>
      <w:r>
        <w:rPr>
          <w:rFonts w:ascii="Times New Roman" w:hAnsi="Times New Roman" w:eastAsia="Lucida Sans Unicode"/>
          <w:bCs/>
          <w:iCs/>
          <w:sz w:val="28"/>
          <w:szCs w:val="28"/>
          <w:shd w:val="clear" w:color="auto" w:fill="FFFFFF"/>
          <w:lang w:val="ru-RU"/>
        </w:rPr>
        <w:t xml:space="preserve"> национальных проектов </w:t>
      </w:r>
      <w:r>
        <w:rPr>
          <w:rFonts w:eastAsia="Lucida Sans Unicode"/>
          <w:bCs/>
          <w:iCs/>
          <w:color w:val="000000"/>
          <w:sz w:val="28"/>
          <w:szCs w:val="28"/>
          <w:shd w:val="clear" w:color="auto" w:fill="FFFFFF"/>
          <w:lang w:val="ru-RU" w:bidi="en-US" w:eastAsia="en-US"/>
        </w:rPr>
        <w:t xml:space="preserve">на территории муниципального образования Каневской район в 2021 году.</w:t>
      </w:r>
      <w:r/>
    </w:p>
    <w:p>
      <w:pPr>
        <w:pStyle w:val="229"/>
        <w:jc w:val="both"/>
        <w:rPr>
          <w:highlight w:val="white"/>
        </w:rPr>
      </w:pPr>
      <w:r>
        <w:rPr>
          <w:rFonts w:eastAsia="Lucida Sans Unicode"/>
          <w:b/>
          <w:bCs/>
          <w:iCs/>
          <w:color w:val="000000"/>
          <w:sz w:val="28"/>
          <w:szCs w:val="28"/>
          <w:highlight w:val="white"/>
          <w:u w:val="single"/>
          <w:lang w:val="ru-RU" w:bidi="en-US" w:eastAsia="en-US"/>
        </w:rPr>
        <w:t xml:space="preserve">Вопрос № 2.</w:t>
      </w:r>
      <w:bookmarkEnd w:id="0"/>
      <w:r>
        <w:rPr>
          <w:rFonts w:eastAsia="Lucida Sans Unicode"/>
          <w:bCs/>
          <w:iCs/>
          <w:color w:val="000000"/>
          <w:sz w:val="28"/>
          <w:szCs w:val="28"/>
          <w:highlight w:val="white"/>
          <w:lang w:val="ru-RU" w:bidi="en-US" w:eastAsia="en-US"/>
        </w:rPr>
        <w:t xml:space="preserve">  Об актуализации паспорта</w:t>
      </w:r>
      <w:r>
        <w:rPr>
          <w:rFonts w:ascii="Times New Roman" w:hAnsi="Times New Roman" w:eastAsia="Lucida Sans Unicode"/>
          <w:bCs/>
          <w:iCs/>
          <w:color w:val="000000"/>
          <w:sz w:val="28"/>
          <w:szCs w:val="28"/>
          <w:highlight w:val="white"/>
          <w:lang w:val="ru-RU" w:bidi="en-US" w:eastAsia="en-US"/>
        </w:rPr>
        <w:t xml:space="preserve"> муниципального проекта </w:t>
      </w:r>
      <w:r>
        <w:rPr>
          <w:rFonts w:ascii="Times New Roman" w:hAnsi="Times New Roman" w:eastAsia="Lucida Sans Unicode"/>
          <w:b w:val="false"/>
          <w:bCs w:val="false"/>
          <w:iCs/>
          <w:color w:val="000000"/>
          <w:sz w:val="28"/>
          <w:szCs w:val="28"/>
          <w:highlight w:val="white"/>
          <w:lang w:val="ru-RU" w:bidi="en-US" w:eastAsia="en-US"/>
        </w:rPr>
        <w:t xml:space="preserve">«Малое и среднее предпринимательство и поддержка индивидуальной предпринимательской инициативы»</w:t>
      </w:r>
      <w:r>
        <w:rPr>
          <w:rFonts w:ascii="Times New Roman" w:hAnsi="Times New Roman" w:eastAsia="Lucida Sans Unicode"/>
          <w:bCs/>
          <w:iCs/>
          <w:color w:val="000000"/>
          <w:sz w:val="28"/>
          <w:szCs w:val="28"/>
          <w:highlight w:val="white"/>
          <w:lang w:val="ru-RU" w:bidi="en-US" w:eastAsia="en-US"/>
        </w:rPr>
        <w:t xml:space="preserve"> </w:t>
      </w:r>
      <w:r>
        <w:rPr>
          <w:rFonts w:eastAsia="Lucida Sans Unicode"/>
          <w:bCs/>
          <w:iCs/>
          <w:color w:val="000000"/>
          <w:sz w:val="28"/>
          <w:szCs w:val="28"/>
          <w:highlight w:val="white"/>
          <w:lang w:val="ru-RU" w:bidi="en-US" w:eastAsia="en-US"/>
        </w:rPr>
        <w:t xml:space="preserve">на территории муниципального образования Каневской район в 2021 году.</w:t>
      </w:r>
      <w:r>
        <w:rPr>
          <w:highlight w:val="white"/>
        </w:rPr>
      </w:r>
    </w:p>
    <w:p>
      <w:pPr>
        <w:pStyle w:val="229"/>
        <w:jc w:val="both"/>
        <w:rPr>
          <w:highlight w:val="yellow"/>
        </w:rPr>
      </w:pPr>
      <w:r>
        <w:rPr>
          <w:highlight w:val="yellow"/>
        </w:rPr>
      </w:r>
      <w:r/>
    </w:p>
    <w:p>
      <w:pPr>
        <w:pStyle w:val="162"/>
        <w:ind w:left="20" w:right="0" w:firstLine="0"/>
        <w:jc w:val="both"/>
        <w:tabs>
          <w:tab w:val="left" w:pos="3380" w:leader="none"/>
        </w:tabs>
        <w:rPr>
          <w:rFonts w:eastAsia="Lucida Sans Unicode"/>
          <w:color w:val="000000"/>
          <w:sz w:val="28"/>
          <w:szCs w:val="28"/>
          <w:highlight w:val="yellow"/>
          <w:shd w:val="clear" w:color="auto" w:fill="FFFFFF"/>
          <w:lang w:bidi="en-US" w:eastAsia="en-US"/>
        </w:rPr>
      </w:pPr>
      <w:r>
        <w:rPr>
          <w:rFonts w:eastAsia="Lucida Sans Unicode"/>
          <w:color w:val="000000"/>
          <w:sz w:val="28"/>
          <w:szCs w:val="28"/>
          <w:highlight w:val="yellow"/>
          <w:shd w:val="clear" w:color="auto" w:fill="FFFFFF"/>
          <w:lang w:bidi="en-US" w:eastAsia="en-US"/>
        </w:rPr>
      </w:r>
      <w:r/>
    </w:p>
    <w:p>
      <w:pPr>
        <w:pStyle w:val="162"/>
        <w:jc w:val="both"/>
        <w:spacing w:lineRule="atLeast" w:line="100"/>
        <w:shd w:val="clear" w:color="auto" w:fill="FFFFFF"/>
        <w:tabs>
          <w:tab w:val="left" w:pos="3360" w:leader="none"/>
        </w:tabs>
        <w:rPr>
          <w:rFonts w:eastAsia="Times New Roman"/>
          <w:color w:val="000000"/>
          <w:sz w:val="28"/>
          <w:szCs w:val="28"/>
          <w:highlight w:val="yellow"/>
          <w:u w:val="single"/>
          <w:shd w:val="clear" w:color="auto" w:fill="FFFFFF"/>
          <w:lang w:bidi="en-US" w:eastAsia="en-US"/>
        </w:rPr>
      </w:pPr>
      <w:r>
        <w:rPr>
          <w:rFonts w:eastAsia="Times New Roman"/>
          <w:color w:val="000000"/>
          <w:sz w:val="28"/>
          <w:szCs w:val="28"/>
          <w:highlight w:val="yellow"/>
          <w:u w:val="single"/>
          <w:shd w:val="clear" w:color="auto" w:fill="FFFFFF"/>
          <w:lang w:bidi="en-US" w:eastAsia="en-US"/>
        </w:rPr>
      </w:r>
      <w:r/>
    </w:p>
    <w:p>
      <w:pPr>
        <w:pStyle w:val="162"/>
        <w:tabs>
          <w:tab w:val="left" w:pos="2640" w:leader="none"/>
        </w:tabs>
      </w:pPr>
      <w:r>
        <w:rPr>
          <w:rFonts w:eastAsia="Lucida Sans Unicode"/>
          <w:sz w:val="28"/>
          <w:szCs w:val="28"/>
          <w:highlight w:val="white"/>
          <w:lang w:bidi="en-US" w:eastAsia="en-US"/>
        </w:rPr>
        <w:t xml:space="preserve">Начальник управления экономики</w:t>
      </w:r>
      <w:r/>
    </w:p>
    <w:p>
      <w:pPr>
        <w:pStyle w:val="162"/>
        <w:tabs>
          <w:tab w:val="left" w:pos="2640" w:leader="none"/>
        </w:tabs>
      </w:pPr>
      <w:r>
        <w:rPr>
          <w:rFonts w:eastAsia="Lucida Sans Unicode"/>
          <w:sz w:val="28"/>
          <w:szCs w:val="28"/>
          <w:shd w:val="clear" w:color="auto" w:fill="FFFFFF"/>
          <w:lang w:bidi="en-US" w:eastAsia="en-US"/>
        </w:rPr>
        <w:t xml:space="preserve">администрации муниципального</w:t>
      </w:r>
      <w:r/>
    </w:p>
    <w:p>
      <w:pPr>
        <w:pStyle w:val="162"/>
        <w:tabs>
          <w:tab w:val="left" w:pos="2640" w:leader="none"/>
          <w:tab w:val="left" w:pos="9405" w:leader="none"/>
        </w:tabs>
        <w:rPr>
          <w:rFonts w:eastAsia="Lucida Sans Unicode"/>
          <w:sz w:val="28"/>
          <w:szCs w:val="28"/>
          <w:shd w:val="clear" w:color="auto" w:fill="FFFFFF"/>
          <w:lang w:bidi="en-US" w:eastAsia="en-US"/>
        </w:rPr>
      </w:pPr>
      <w:r>
        <w:rPr>
          <w:rFonts w:eastAsia="Lucida Sans Unicode"/>
          <w:sz w:val="28"/>
          <w:szCs w:val="28"/>
          <w:shd w:val="clear" w:color="auto" w:fill="FFFFFF"/>
          <w:lang w:bidi="en-US" w:eastAsia="en-US"/>
        </w:rPr>
        <w:t xml:space="preserve">образования Каневской район                                                           О.И. Пужильная</w:t>
      </w:r>
      <w:r/>
    </w:p>
    <w:sectPr>
      <w:footnotePr>
        <w:numRestart w:val="continuous"/>
      </w:footnotePr>
      <w:type w:val="nextPage"/>
      <w:pgSz w:w="11906" w:h="16838" w:orient="portrait"/>
      <w:pgMar w:top="426" w:right="566" w:bottom="1077" w:left="1644" w:header="709" w:footer="709" w:gutter="0"/>
      <w:cols w:num="1" w:sep="0" w:space="1701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Verdana">
    <w:panose1 w:val="020B0604030504040204"/>
  </w:font>
  <w:font w:name="Tahoma">
    <w:panose1 w:val="020B0604030504040204"/>
  </w:font>
  <w:font w:name="DejaVu Sans">
    <w:panose1 w:val="020B0603030804020204"/>
  </w:font>
  <w:font w:name="OpenSymbol">
    <w:panose1 w:val="05010000000000000000"/>
  </w:font>
  <w:font w:name="Symbol">
    <w:panose1 w:val="05010000000000000000"/>
  </w:font>
  <w:font w:name="PT Astra Serif">
    <w:panose1 w:val="020A0703040505020204"/>
  </w:font>
  <w:font w:name="DejaVu Sans Condensed">
    <w:panose1 w:val="020B0606030804020204"/>
  </w:font>
  <w:font w:name="Cambria">
    <w:panose1 w:val="02040503050406030204"/>
  </w:font>
  <w:font w:name="Arial">
    <w:panose1 w:val="020B0604020202020204"/>
  </w:font>
  <w:font w:name="Liberation Sans">
    <w:panose1 w:val="020B070402020209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163"/>
      <w:suff w:val="nothing"/>
      <w:lvlText w:val=""/>
      <w:lvlJc w:val="left"/>
      <w:pPr>
        <w:pStyle w:val="162"/>
        <w:ind w:left="432" w:hanging="432"/>
        <w:tabs>
          <w:tab w:val="left" w:pos="0" w:leader="none"/>
        </w:tabs>
      </w:pPr>
    </w:lvl>
    <w:lvl w:ilvl="1">
      <w:start w:val="1"/>
      <w:numFmt w:val="decimal"/>
      <w:suff w:val="nothing"/>
      <w:lvlText w:val=""/>
      <w:lvlJc w:val="left"/>
      <w:pPr>
        <w:pStyle w:val="162"/>
        <w:ind w:left="0" w:firstLine="0"/>
        <w:tabs>
          <w:tab w:val="left" w:pos="0" w:leader="none"/>
        </w:tabs>
      </w:pPr>
    </w:lvl>
    <w:lvl w:ilvl="2">
      <w:start w:val="1"/>
      <w:numFmt w:val="decimal"/>
      <w:suff w:val="nothing"/>
      <w:lvlText w:val=""/>
      <w:lvlJc w:val="left"/>
      <w:pPr>
        <w:pStyle w:val="162"/>
        <w:ind w:left="0" w:firstLine="0"/>
        <w:tabs>
          <w:tab w:val="left" w:pos="0" w:leader="none"/>
        </w:tabs>
      </w:pPr>
    </w:lvl>
    <w:lvl w:ilvl="3">
      <w:start w:val="1"/>
      <w:numFmt w:val="decimal"/>
      <w:suff w:val="nothing"/>
      <w:lvlText w:val=""/>
      <w:lvlJc w:val="left"/>
      <w:pPr>
        <w:pStyle w:val="162"/>
        <w:ind w:left="0" w:firstLine="0"/>
        <w:tabs>
          <w:tab w:val="left" w:pos="0" w:leader="none"/>
        </w:tabs>
      </w:pPr>
    </w:lvl>
    <w:lvl w:ilvl="4">
      <w:start w:val="1"/>
      <w:numFmt w:val="decimal"/>
      <w:suff w:val="nothing"/>
      <w:lvlText w:val=""/>
      <w:lvlJc w:val="left"/>
      <w:pPr>
        <w:pStyle w:val="162"/>
        <w:ind w:left="0" w:firstLine="0"/>
        <w:tabs>
          <w:tab w:val="left" w:pos="0" w:leader="none"/>
        </w:tabs>
      </w:pPr>
    </w:lvl>
    <w:lvl w:ilvl="5">
      <w:start w:val="1"/>
      <w:numFmt w:val="decimal"/>
      <w:suff w:val="nothing"/>
      <w:lvlText w:val=""/>
      <w:lvlJc w:val="left"/>
      <w:pPr>
        <w:pStyle w:val="162"/>
        <w:ind w:left="0" w:firstLine="0"/>
        <w:tabs>
          <w:tab w:val="left" w:pos="0" w:leader="none"/>
        </w:tabs>
      </w:pPr>
    </w:lvl>
    <w:lvl w:ilvl="6">
      <w:start w:val="1"/>
      <w:numFmt w:val="decimal"/>
      <w:suff w:val="nothing"/>
      <w:lvlText w:val=""/>
      <w:lvlJc w:val="left"/>
      <w:pPr>
        <w:pStyle w:val="162"/>
        <w:ind w:left="0" w:firstLine="0"/>
        <w:tabs>
          <w:tab w:val="left" w:pos="0" w:leader="none"/>
        </w:tabs>
      </w:pPr>
    </w:lvl>
    <w:lvl w:ilvl="7">
      <w:start w:val="1"/>
      <w:numFmt w:val="decimal"/>
      <w:suff w:val="nothing"/>
      <w:lvlText w:val=""/>
      <w:lvlJc w:val="left"/>
      <w:pPr>
        <w:pStyle w:val="162"/>
        <w:ind w:left="0" w:firstLine="0"/>
        <w:tabs>
          <w:tab w:val="left" w:pos="0" w:leader="none"/>
        </w:tabs>
      </w:pPr>
    </w:lvl>
    <w:lvl w:ilvl="8">
      <w:start w:val="1"/>
      <w:numFmt w:val="decimal"/>
      <w:suff w:val="nothing"/>
      <w:lvlText w:val=""/>
      <w:lvlJc w:val="left"/>
      <w:pPr>
        <w:pStyle w:val="162"/>
        <w:ind w:left="0" w:firstLine="0"/>
        <w:tabs>
          <w:tab w:val="left" w:pos="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62"/>
    <w:next w:val="16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62"/>
    <w:next w:val="16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2"/>
    <w:next w:val="16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2"/>
    <w:next w:val="16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2"/>
    <w:next w:val="16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2"/>
    <w:next w:val="16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2"/>
    <w:next w:val="16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2"/>
    <w:next w:val="16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2"/>
    <w:next w:val="16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62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2"/>
    <w:next w:val="16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162"/>
    <w:next w:val="16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162"/>
    <w:next w:val="16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2"/>
    <w:next w:val="16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162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1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2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9"/>
    <w:uiPriority w:val="99"/>
    <w:unhideWhenUsed/>
    <w:rPr>
      <w:vertAlign w:val="superscript"/>
    </w:rPr>
  </w:style>
  <w:style w:type="paragraph" w:styleId="70">
    <w:name w:val="toc 1"/>
    <w:basedOn w:val="162"/>
    <w:next w:val="162"/>
    <w:uiPriority w:val="39"/>
    <w:unhideWhenUsed/>
    <w:pPr>
      <w:ind w:left="0" w:right="0" w:firstLine="0"/>
      <w:spacing w:after="57"/>
    </w:pPr>
  </w:style>
  <w:style w:type="paragraph" w:styleId="71">
    <w:name w:val="toc 2"/>
    <w:basedOn w:val="162"/>
    <w:next w:val="162"/>
    <w:uiPriority w:val="39"/>
    <w:unhideWhenUsed/>
    <w:pPr>
      <w:ind w:left="283" w:right="0" w:firstLine="0"/>
      <w:spacing w:after="57"/>
    </w:pPr>
  </w:style>
  <w:style w:type="paragraph" w:styleId="72">
    <w:name w:val="toc 3"/>
    <w:basedOn w:val="162"/>
    <w:next w:val="162"/>
    <w:uiPriority w:val="39"/>
    <w:unhideWhenUsed/>
    <w:pPr>
      <w:ind w:left="567" w:right="0" w:firstLine="0"/>
      <w:spacing w:after="57"/>
    </w:pPr>
  </w:style>
  <w:style w:type="paragraph" w:styleId="73">
    <w:name w:val="toc 4"/>
    <w:basedOn w:val="162"/>
    <w:next w:val="162"/>
    <w:uiPriority w:val="39"/>
    <w:unhideWhenUsed/>
    <w:pPr>
      <w:ind w:left="850" w:right="0" w:firstLine="0"/>
      <w:spacing w:after="57"/>
    </w:pPr>
  </w:style>
  <w:style w:type="paragraph" w:styleId="74">
    <w:name w:val="toc 5"/>
    <w:basedOn w:val="162"/>
    <w:next w:val="162"/>
    <w:uiPriority w:val="39"/>
    <w:unhideWhenUsed/>
    <w:pPr>
      <w:ind w:left="1134" w:right="0" w:firstLine="0"/>
      <w:spacing w:after="57"/>
    </w:pPr>
  </w:style>
  <w:style w:type="paragraph" w:styleId="75">
    <w:name w:val="toc 6"/>
    <w:basedOn w:val="162"/>
    <w:next w:val="162"/>
    <w:uiPriority w:val="39"/>
    <w:unhideWhenUsed/>
    <w:pPr>
      <w:ind w:left="1417" w:right="0" w:firstLine="0"/>
      <w:spacing w:after="57"/>
    </w:pPr>
  </w:style>
  <w:style w:type="paragraph" w:styleId="76">
    <w:name w:val="toc 7"/>
    <w:basedOn w:val="162"/>
    <w:next w:val="162"/>
    <w:uiPriority w:val="39"/>
    <w:unhideWhenUsed/>
    <w:pPr>
      <w:ind w:left="1701" w:right="0" w:firstLine="0"/>
      <w:spacing w:after="57"/>
    </w:pPr>
  </w:style>
  <w:style w:type="paragraph" w:styleId="77">
    <w:name w:val="toc 8"/>
    <w:basedOn w:val="162"/>
    <w:next w:val="162"/>
    <w:uiPriority w:val="39"/>
    <w:unhideWhenUsed/>
    <w:pPr>
      <w:ind w:left="1984" w:right="0" w:firstLine="0"/>
      <w:spacing w:after="57"/>
    </w:pPr>
  </w:style>
  <w:style w:type="paragraph" w:styleId="78">
    <w:name w:val="toc 9"/>
    <w:basedOn w:val="162"/>
    <w:next w:val="162"/>
    <w:uiPriority w:val="39"/>
    <w:unhideWhenUsed/>
    <w:pPr>
      <w:ind w:left="2268" w:right="0" w:firstLine="0"/>
      <w:spacing w:after="57"/>
    </w:pPr>
  </w:style>
  <w:style w:type="paragraph" w:styleId="79">
    <w:name w:val="TOC Heading"/>
    <w:uiPriority w:val="39"/>
    <w:unhideWhenUsed/>
  </w:style>
  <w:style w:type="table" w:styleId="16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62" w:default="1">
    <w:name w:val="Normal"/>
    <w:next w:val="162"/>
    <w:link w:val="162"/>
    <w:rPr>
      <w:rFonts w:ascii="Times New Roman" w:hAnsi="Times New Roman" w:eastAsia="Times New Roman"/>
      <w:color w:val="auto"/>
      <w:sz w:val="24"/>
      <w:szCs w:val="24"/>
      <w:lang w:val="ru-RU" w:bidi="ar-SA" w:eastAsia="zh-CN"/>
    </w:rPr>
    <w:pPr>
      <w:widowControl/>
    </w:pPr>
  </w:style>
  <w:style w:type="paragraph" w:styleId="163">
    <w:name w:val="Заголовок 1"/>
    <w:basedOn w:val="228"/>
    <w:next w:val="229"/>
    <w:rPr>
      <w:rFonts w:ascii="Times New Roman" w:hAnsi="Times New Roman" w:eastAsia="DejaVu Sans Condensed"/>
      <w:b/>
      <w:bCs/>
      <w:sz w:val="48"/>
      <w:szCs w:val="48"/>
    </w:rPr>
    <w:pPr>
      <w:numPr>
        <w:ilvl w:val="0"/>
        <w:numId w:val="1"/>
      </w:numPr>
      <w:outlineLvl w:val="0"/>
    </w:pPr>
  </w:style>
  <w:style w:type="paragraph" w:styleId="164">
    <w:name w:val="Заголовок 2"/>
    <w:basedOn w:val="162"/>
    <w:next w:val="162"/>
    <w:rPr>
      <w:rFonts w:ascii="Cambria" w:hAnsi="Cambria"/>
      <w:b/>
      <w:bCs/>
      <w:i/>
      <w:iCs/>
      <w:sz w:val="28"/>
      <w:szCs w:val="28"/>
      <w:lang w:val="en-US"/>
    </w:rPr>
    <w:pPr>
      <w:keepNext/>
      <w:spacing w:after="60" w:before="240"/>
    </w:pPr>
  </w:style>
  <w:style w:type="character" w:styleId="165">
    <w:name w:val="WW8Num1z0"/>
    <w:next w:val="165"/>
  </w:style>
  <w:style w:type="character" w:styleId="166">
    <w:name w:val="WW8Num1z1"/>
    <w:next w:val="166"/>
    <w:link w:val="230"/>
  </w:style>
  <w:style w:type="character" w:styleId="167">
    <w:name w:val="WW8Num1z2"/>
    <w:next w:val="167"/>
    <w:link w:val="162"/>
  </w:style>
  <w:style w:type="character" w:styleId="168">
    <w:name w:val="WW8Num1z3"/>
    <w:next w:val="168"/>
    <w:link w:val="230"/>
  </w:style>
  <w:style w:type="character" w:styleId="169">
    <w:name w:val="WW8Num1z4"/>
    <w:next w:val="169"/>
    <w:link w:val="230"/>
  </w:style>
  <w:style w:type="character" w:styleId="170">
    <w:name w:val="WW8Num1z5"/>
    <w:next w:val="170"/>
    <w:link w:val="230"/>
  </w:style>
  <w:style w:type="character" w:styleId="171">
    <w:name w:val="WW8Num1z6"/>
    <w:next w:val="171"/>
    <w:link w:val="230"/>
  </w:style>
  <w:style w:type="character" w:styleId="172">
    <w:name w:val="WW8Num1z7"/>
    <w:next w:val="172"/>
    <w:link w:val="230"/>
  </w:style>
  <w:style w:type="character" w:styleId="173">
    <w:name w:val="WW8Num1z8"/>
    <w:next w:val="173"/>
    <w:link w:val="230"/>
  </w:style>
  <w:style w:type="character" w:styleId="174">
    <w:name w:val="Основной шрифт абзаца"/>
    <w:next w:val="174"/>
    <w:link w:val="230"/>
  </w:style>
  <w:style w:type="character" w:styleId="175">
    <w:name w:val="Absatz-Standardschriftart"/>
    <w:next w:val="175"/>
    <w:link w:val="182"/>
  </w:style>
  <w:style w:type="character" w:styleId="176">
    <w:name w:val="WW-Absatz-Standardschriftart"/>
    <w:next w:val="176"/>
  </w:style>
  <w:style w:type="character" w:styleId="177">
    <w:name w:val="WW-Absatz-Standardschriftart1"/>
    <w:next w:val="177"/>
  </w:style>
  <w:style w:type="character" w:styleId="178">
    <w:name w:val="WW-Absatz-Standardschriftart11"/>
    <w:next w:val="178"/>
  </w:style>
  <w:style w:type="character" w:styleId="179">
    <w:name w:val="WW-Absatz-Standardschriftart111"/>
    <w:next w:val="179"/>
  </w:style>
  <w:style w:type="character" w:styleId="180">
    <w:name w:val="WW-Absatz-Standardschriftart1111"/>
    <w:next w:val="180"/>
  </w:style>
  <w:style w:type="character" w:styleId="181">
    <w:name w:val="Основной шрифт абзаца5"/>
    <w:next w:val="181"/>
  </w:style>
  <w:style w:type="character" w:styleId="182">
    <w:name w:val="WW-Absatz-Standardschriftart11111"/>
    <w:next w:val="182"/>
    <w:link w:val="162"/>
  </w:style>
  <w:style w:type="character" w:styleId="183">
    <w:name w:val="WW-Absatz-Standardschriftart111111"/>
    <w:next w:val="183"/>
    <w:link w:val="162"/>
  </w:style>
  <w:style w:type="character" w:styleId="184">
    <w:name w:val="WW-Absatz-Standardschriftart1111111"/>
    <w:next w:val="184"/>
  </w:style>
  <w:style w:type="character" w:styleId="185">
    <w:name w:val="WW-Absatz-Standardschriftart11111111"/>
    <w:next w:val="185"/>
  </w:style>
  <w:style w:type="character" w:styleId="186">
    <w:name w:val="WW-Absatz-Standardschriftart111111111"/>
    <w:next w:val="186"/>
  </w:style>
  <w:style w:type="character" w:styleId="187">
    <w:name w:val="WW-Absatz-Standardschriftart1111111111"/>
    <w:next w:val="187"/>
  </w:style>
  <w:style w:type="character" w:styleId="188">
    <w:name w:val="WW-Absatz-Standardschriftart11111111111"/>
    <w:next w:val="188"/>
  </w:style>
  <w:style w:type="character" w:styleId="189">
    <w:name w:val="WW-Absatz-Standardschriftart111111111111"/>
    <w:next w:val="189"/>
  </w:style>
  <w:style w:type="character" w:styleId="190">
    <w:name w:val="WW-Absatz-Standardschriftart1111111111111"/>
    <w:next w:val="190"/>
  </w:style>
  <w:style w:type="character" w:styleId="191">
    <w:name w:val="WW8Num2z0"/>
    <w:next w:val="191"/>
    <w:rPr>
      <w:rFonts w:ascii="Symbol" w:hAnsi="Symbol"/>
    </w:rPr>
  </w:style>
  <w:style w:type="character" w:styleId="192">
    <w:name w:val="Основной шрифт абзаца4"/>
    <w:next w:val="192"/>
  </w:style>
  <w:style w:type="character" w:styleId="193">
    <w:name w:val="Основной шрифт абзаца3"/>
    <w:next w:val="193"/>
    <w:link w:val="182"/>
  </w:style>
  <w:style w:type="character" w:styleId="194">
    <w:name w:val="WW-Absatz-Standardschriftart11111111111111"/>
    <w:next w:val="194"/>
    <w:link w:val="182"/>
  </w:style>
  <w:style w:type="character" w:styleId="195">
    <w:name w:val="WW-Absatz-Standardschriftart111111111111111"/>
    <w:next w:val="195"/>
  </w:style>
  <w:style w:type="character" w:styleId="196">
    <w:name w:val="WW-Absatz-Standardschriftart1111111111111111"/>
    <w:next w:val="196"/>
  </w:style>
  <w:style w:type="character" w:styleId="197">
    <w:name w:val="WW-Absatz-Standardschriftart11111111111111111"/>
    <w:next w:val="197"/>
  </w:style>
  <w:style w:type="character" w:styleId="198">
    <w:name w:val="WW-Absatz-Standardschriftart111111111111111111"/>
    <w:next w:val="198"/>
  </w:style>
  <w:style w:type="character" w:styleId="199">
    <w:name w:val="WW-Absatz-Standardschriftart1111111111111111111"/>
    <w:next w:val="199"/>
  </w:style>
  <w:style w:type="character" w:styleId="200">
    <w:name w:val="WW-Absatz-Standardschriftart11111111111111111111"/>
    <w:next w:val="200"/>
  </w:style>
  <w:style w:type="character" w:styleId="201">
    <w:name w:val="WW-Absatz-Standardschriftart111111111111111111111"/>
    <w:next w:val="201"/>
  </w:style>
  <w:style w:type="character" w:styleId="202">
    <w:name w:val="WW-Absatz-Standardschriftart1111111111111111111111"/>
    <w:next w:val="202"/>
  </w:style>
  <w:style w:type="character" w:styleId="203">
    <w:name w:val="WW-Absatz-Standardschriftart11111111111111111111111"/>
    <w:next w:val="203"/>
  </w:style>
  <w:style w:type="character" w:styleId="204">
    <w:name w:val="WW-Absatz-Standardschriftart111111111111111111111111"/>
    <w:next w:val="204"/>
  </w:style>
  <w:style w:type="character" w:styleId="205">
    <w:name w:val="WW-Absatz-Standardschriftart1111111111111111111111111"/>
    <w:next w:val="205"/>
  </w:style>
  <w:style w:type="character" w:styleId="206">
    <w:name w:val="WW-Absatz-Standardschriftart11111111111111111111111111"/>
    <w:next w:val="206"/>
  </w:style>
  <w:style w:type="character" w:styleId="207">
    <w:name w:val="WW-Absatz-Standardschriftart111111111111111111111111111"/>
    <w:next w:val="207"/>
  </w:style>
  <w:style w:type="character" w:styleId="208">
    <w:name w:val="WW-Absatz-Standardschriftart1111111111111111111111111111"/>
    <w:next w:val="208"/>
  </w:style>
  <w:style w:type="character" w:styleId="209">
    <w:name w:val="WW-Absatz-Standardschriftart11111111111111111111111111111"/>
    <w:next w:val="209"/>
  </w:style>
  <w:style w:type="character" w:styleId="210">
    <w:name w:val="WW-Absatz-Standardschriftart111111111111111111111111111111"/>
    <w:next w:val="210"/>
  </w:style>
  <w:style w:type="character" w:styleId="211">
    <w:name w:val="WW-Absatz-Standardschriftart1111111111111111111111111111111"/>
    <w:next w:val="211"/>
  </w:style>
  <w:style w:type="character" w:styleId="212">
    <w:name w:val="WW-Absatz-Standardschriftart11111111111111111111111111111111"/>
    <w:next w:val="212"/>
  </w:style>
  <w:style w:type="character" w:styleId="213">
    <w:name w:val="WW-Absatz-Standardschriftart111111111111111111111111111111111"/>
    <w:next w:val="213"/>
  </w:style>
  <w:style w:type="character" w:styleId="214">
    <w:name w:val="WW-Absatz-Standardschriftart1111111111111111111111111111111111"/>
    <w:next w:val="214"/>
  </w:style>
  <w:style w:type="character" w:styleId="215">
    <w:name w:val="Основной шрифт абзаца2"/>
    <w:next w:val="215"/>
  </w:style>
  <w:style w:type="character" w:styleId="216">
    <w:name w:val="WW-Absatz-Standardschriftart11111111111111111111111111111111111"/>
    <w:next w:val="216"/>
    <w:link w:val="182"/>
  </w:style>
  <w:style w:type="character" w:styleId="217">
    <w:name w:val="WW-Absatz-Standardschriftart111111111111111111111111111111111111"/>
    <w:next w:val="217"/>
  </w:style>
  <w:style w:type="character" w:styleId="218">
    <w:name w:val="Основной шрифт абзаца1"/>
    <w:next w:val="218"/>
  </w:style>
  <w:style w:type="character" w:styleId="219">
    <w:name w:val="Символ нумерации"/>
    <w:next w:val="219"/>
  </w:style>
  <w:style w:type="character" w:styleId="220">
    <w:name w:val="Маркеры списка"/>
    <w:next w:val="220"/>
    <w:rPr>
      <w:rFonts w:ascii="OpenSymbol" w:hAnsi="OpenSymbol" w:eastAsia="OpenSymbol"/>
    </w:rPr>
  </w:style>
  <w:style w:type="character" w:styleId="221">
    <w:name w:val="Выделение"/>
    <w:next w:val="221"/>
    <w:rPr>
      <w:i/>
      <w:iCs/>
    </w:rPr>
  </w:style>
  <w:style w:type="character" w:styleId="222">
    <w:name w:val="Интернет-ссылка"/>
    <w:next w:val="222"/>
    <w:rPr>
      <w:color w:val="000080"/>
      <w:u w:val="single"/>
      <w:lang w:val="en-US" w:bidi="en-US"/>
    </w:rPr>
  </w:style>
  <w:style w:type="character" w:styleId="223">
    <w:name w:val="Выделение жирным"/>
    <w:next w:val="223"/>
    <w:rPr>
      <w:b/>
      <w:bCs/>
    </w:rPr>
  </w:style>
  <w:style w:type="character" w:styleId="224">
    <w:name w:val="Заголовок 2 Знак"/>
    <w:next w:val="224"/>
    <w:rPr>
      <w:rFonts w:ascii="Cambria" w:hAnsi="Cambria" w:eastAsia="Times New Roman"/>
      <w:b/>
      <w:bCs/>
      <w:i/>
      <w:iCs/>
      <w:sz w:val="28"/>
      <w:szCs w:val="28"/>
    </w:rPr>
  </w:style>
  <w:style w:type="character" w:styleId="225">
    <w:name w:val="article_title_img"/>
    <w:next w:val="225"/>
  </w:style>
  <w:style w:type="character" w:styleId="226">
    <w:name w:val="mw-headline"/>
    <w:next w:val="226"/>
    <w:link w:val="162"/>
  </w:style>
  <w:style w:type="character" w:styleId="227">
    <w:name w:val="Основной текст Знак"/>
    <w:next w:val="227"/>
    <w:rPr>
      <w:sz w:val="24"/>
      <w:szCs w:val="24"/>
    </w:rPr>
  </w:style>
  <w:style w:type="paragraph" w:styleId="228">
    <w:name w:val="Заголовок"/>
    <w:basedOn w:val="162"/>
    <w:next w:val="229"/>
    <w:link w:val="182"/>
    <w:rPr>
      <w:rFonts w:ascii="Liberation Sans" w:hAnsi="Liberation Sans" w:eastAsia="DejaVu Sans"/>
      <w:sz w:val="28"/>
      <w:szCs w:val="28"/>
    </w:rPr>
    <w:pPr>
      <w:keepNext/>
      <w:spacing w:after="120" w:before="240"/>
    </w:pPr>
  </w:style>
  <w:style w:type="paragraph" w:styleId="229">
    <w:name w:val="Основной текст"/>
    <w:basedOn w:val="162"/>
    <w:next w:val="229"/>
    <w:rPr>
      <w:lang w:val="en-US"/>
    </w:rPr>
    <w:pPr>
      <w:spacing w:after="120" w:before="0"/>
    </w:pPr>
  </w:style>
  <w:style w:type="paragraph" w:styleId="230">
    <w:name w:val="Список"/>
    <w:basedOn w:val="229"/>
    <w:next w:val="230"/>
  </w:style>
  <w:style w:type="paragraph" w:styleId="231">
    <w:name w:val="Название"/>
    <w:basedOn w:val="162"/>
    <w:next w:val="231"/>
    <w:rPr>
      <w:rFonts w:ascii="PT Astra Serif" w:hAnsi="PT Astra Serif"/>
      <w:i/>
      <w:iCs/>
      <w:sz w:val="24"/>
      <w:szCs w:val="24"/>
    </w:rPr>
    <w:pPr>
      <w:spacing w:after="120" w:before="120"/>
    </w:pPr>
  </w:style>
  <w:style w:type="paragraph" w:styleId="232">
    <w:name w:val="Указатель"/>
    <w:basedOn w:val="162"/>
    <w:next w:val="232"/>
    <w:rPr>
      <w:rFonts w:ascii="PT Astra Serif" w:hAnsi="PT Astra Serif"/>
    </w:rPr>
  </w:style>
  <w:style w:type="paragraph" w:styleId="233">
    <w:name w:val="Название5"/>
    <w:basedOn w:val="162"/>
    <w:next w:val="233"/>
    <w:rPr>
      <w:i/>
      <w:iCs/>
      <w:sz w:val="24"/>
      <w:szCs w:val="24"/>
    </w:rPr>
    <w:pPr>
      <w:spacing w:after="120" w:before="120"/>
    </w:pPr>
  </w:style>
  <w:style w:type="paragraph" w:styleId="234">
    <w:name w:val="Указатель5"/>
    <w:basedOn w:val="162"/>
    <w:next w:val="234"/>
  </w:style>
  <w:style w:type="paragraph" w:styleId="235">
    <w:name w:val="Название4"/>
    <w:basedOn w:val="162"/>
    <w:next w:val="235"/>
    <w:rPr>
      <w:i/>
      <w:iCs/>
      <w:sz w:val="24"/>
      <w:szCs w:val="24"/>
    </w:rPr>
    <w:pPr>
      <w:spacing w:after="120" w:before="120"/>
    </w:pPr>
  </w:style>
  <w:style w:type="paragraph" w:styleId="236">
    <w:name w:val="Указатель4"/>
    <w:basedOn w:val="162"/>
    <w:next w:val="236"/>
  </w:style>
  <w:style w:type="paragraph" w:styleId="237">
    <w:name w:val="Название3"/>
    <w:basedOn w:val="162"/>
    <w:next w:val="237"/>
    <w:rPr>
      <w:i/>
      <w:iCs/>
      <w:sz w:val="24"/>
      <w:szCs w:val="24"/>
    </w:rPr>
    <w:pPr>
      <w:spacing w:after="120" w:before="120"/>
    </w:pPr>
  </w:style>
  <w:style w:type="paragraph" w:styleId="238">
    <w:name w:val="Указатель3"/>
    <w:basedOn w:val="162"/>
    <w:next w:val="238"/>
  </w:style>
  <w:style w:type="paragraph" w:styleId="239">
    <w:name w:val="Название2"/>
    <w:basedOn w:val="162"/>
    <w:next w:val="239"/>
    <w:rPr>
      <w:i/>
      <w:iCs/>
      <w:sz w:val="24"/>
      <w:szCs w:val="24"/>
    </w:rPr>
    <w:pPr>
      <w:spacing w:after="120" w:before="120"/>
    </w:pPr>
  </w:style>
  <w:style w:type="paragraph" w:styleId="240">
    <w:name w:val="Указатель2"/>
    <w:basedOn w:val="162"/>
    <w:next w:val="240"/>
  </w:style>
  <w:style w:type="paragraph" w:styleId="241">
    <w:name w:val="Название1"/>
    <w:basedOn w:val="162"/>
    <w:next w:val="241"/>
    <w:rPr>
      <w:i/>
      <w:iCs/>
      <w:sz w:val="24"/>
      <w:szCs w:val="24"/>
    </w:rPr>
    <w:pPr>
      <w:spacing w:after="120" w:before="120"/>
    </w:pPr>
  </w:style>
  <w:style w:type="paragraph" w:styleId="242">
    <w:name w:val="Указатель1"/>
    <w:basedOn w:val="162"/>
    <w:next w:val="242"/>
  </w:style>
  <w:style w:type="paragraph" w:styleId="243">
    <w:name w:val="Текст выноски"/>
    <w:basedOn w:val="162"/>
    <w:next w:val="243"/>
    <w:rPr>
      <w:rFonts w:ascii="Tahoma" w:hAnsi="Tahoma"/>
      <w:sz w:val="16"/>
      <w:szCs w:val="16"/>
    </w:rPr>
  </w:style>
  <w:style w:type="paragraph" w:styleId="244">
    <w:name w:val=" Знак2"/>
    <w:basedOn w:val="162"/>
    <w:next w:val="244"/>
    <w:rPr>
      <w:rFonts w:ascii="Verdana" w:hAnsi="Verdana"/>
      <w:sz w:val="20"/>
      <w:szCs w:val="20"/>
      <w:lang w:val="en-US"/>
    </w:rPr>
    <w:pPr>
      <w:spacing w:lineRule="exact" w:line="240" w:after="160" w:before="0"/>
    </w:pPr>
  </w:style>
  <w:style w:type="paragraph" w:styleId="245">
    <w:name w:val="Основной текст 21"/>
    <w:basedOn w:val="162"/>
    <w:next w:val="245"/>
    <w:rPr>
      <w:szCs w:val="20"/>
    </w:rPr>
    <w:pPr>
      <w:spacing w:lineRule="auto" w:line="480" w:after="120" w:before="0"/>
    </w:pPr>
  </w:style>
  <w:style w:type="paragraph" w:styleId="246">
    <w:name w:val="Основной текст с отступом"/>
    <w:basedOn w:val="162"/>
    <w:next w:val="246"/>
    <w:rPr>
      <w:rFonts w:ascii="Times New Roman" w:hAnsi="Times New Roman" w:eastAsia="DejaVu Sans Condensed"/>
      <w:sz w:val="28"/>
      <w:lang w:val="ru-RU" w:bidi="hi-IN"/>
    </w:rPr>
    <w:pPr>
      <w:ind w:left="0" w:right="0" w:firstLine="709"/>
      <w:widowControl w:val="off"/>
    </w:pPr>
  </w:style>
  <w:style w:type="paragraph" w:styleId="247">
    <w:name w:val="Содержимое таблицы"/>
    <w:basedOn w:val="162"/>
    <w:next w:val="247"/>
  </w:style>
  <w:style w:type="paragraph" w:styleId="248">
    <w:name w:val="Заголовок таблицы"/>
    <w:basedOn w:val="247"/>
    <w:next w:val="248"/>
    <w:link w:val="162"/>
    <w:rPr>
      <w:b/>
      <w:bCs/>
    </w:rPr>
    <w:pPr>
      <w:jc w:val="center"/>
    </w:pPr>
  </w:style>
  <w:style w:type="character" w:styleId="355" w:default="1">
    <w:name w:val="Default Paragraph Font"/>
    <w:uiPriority w:val="1"/>
    <w:semiHidden/>
    <w:unhideWhenUsed/>
  </w:style>
  <w:style w:type="numbering" w:styleId="35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Р7-Офис/5.3.3.16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2022-01-25T11:07:17Z</dcterms:modified>
</cp:coreProperties>
</file>