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"/>
        <w:gridCol w:w="140"/>
        <w:gridCol w:w="420"/>
        <w:gridCol w:w="420"/>
        <w:gridCol w:w="140"/>
        <w:gridCol w:w="140"/>
        <w:gridCol w:w="140"/>
        <w:gridCol w:w="315"/>
        <w:gridCol w:w="245"/>
        <w:gridCol w:w="280"/>
        <w:gridCol w:w="140"/>
        <w:gridCol w:w="280"/>
        <w:gridCol w:w="560"/>
        <w:gridCol w:w="480"/>
        <w:gridCol w:w="80"/>
        <w:gridCol w:w="140"/>
        <w:gridCol w:w="420"/>
        <w:gridCol w:w="494"/>
        <w:gridCol w:w="283"/>
        <w:gridCol w:w="567"/>
        <w:gridCol w:w="56"/>
        <w:gridCol w:w="140"/>
        <w:gridCol w:w="140"/>
        <w:gridCol w:w="90"/>
        <w:gridCol w:w="190"/>
        <w:gridCol w:w="121"/>
        <w:gridCol w:w="256"/>
        <w:gridCol w:w="43"/>
        <w:gridCol w:w="280"/>
        <w:gridCol w:w="385"/>
        <w:gridCol w:w="175"/>
        <w:gridCol w:w="140"/>
        <w:gridCol w:w="961"/>
      </w:tblGrid>
      <w:tr w:rsidR="00550D88" w:rsidRPr="00550D88" w14:paraId="383C2A5C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2BAEDA8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550D88">
              <w:rPr>
                <w:bCs/>
                <w:szCs w:val="28"/>
              </w:rPr>
              <w:t>Сводный отчёт</w:t>
            </w:r>
            <w:r w:rsidRPr="00550D88">
              <w:rPr>
                <w:bCs/>
                <w:szCs w:val="28"/>
              </w:rPr>
              <w:br/>
              <w:t>о результатах проведения оценки регулирующего воздействия проекта муниципального нормативного правового акта</w:t>
            </w:r>
          </w:p>
        </w:tc>
      </w:tr>
      <w:tr w:rsidR="00550D88" w:rsidRPr="00550D88" w14:paraId="51741EA8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731ED93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550D88" w14:paraId="2D95B44A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EC8EF6A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1. Общая информация</w:t>
            </w:r>
          </w:p>
        </w:tc>
      </w:tr>
      <w:tr w:rsidR="00550D88" w:rsidRPr="00550D88" w14:paraId="1917BADA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3323B3F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1.1. Регулирующий орган:</w:t>
            </w:r>
          </w:p>
        </w:tc>
      </w:tr>
      <w:tr w:rsidR="00550D88" w:rsidRPr="00550D88" w14:paraId="3779E646" w14:textId="77777777" w:rsidTr="00053C39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68044D" w14:textId="77777777" w:rsidR="00550D88" w:rsidRPr="000A623C" w:rsidRDefault="00B22A6B" w:rsidP="000A623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A623C">
              <w:rPr>
                <w:szCs w:val="28"/>
              </w:rPr>
              <w:t>Управление строительства администрации</w:t>
            </w:r>
            <w:r w:rsidR="009E65DB" w:rsidRPr="000A623C">
              <w:rPr>
                <w:szCs w:val="28"/>
              </w:rPr>
              <w:t xml:space="preserve"> муниципального образования Каневской район</w:t>
            </w:r>
            <w:r w:rsidRPr="000A623C">
              <w:rPr>
                <w:szCs w:val="28"/>
              </w:rPr>
              <w:t xml:space="preserve"> (Управление строительства)</w:t>
            </w:r>
          </w:p>
        </w:tc>
      </w:tr>
      <w:tr w:rsidR="00550D88" w:rsidRPr="00550D88" w14:paraId="10196416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A83DF46" w14:textId="77777777" w:rsidR="00550D88" w:rsidRPr="000A623C" w:rsidRDefault="00550D88" w:rsidP="000A6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A623C">
              <w:rPr>
                <w:sz w:val="24"/>
              </w:rPr>
              <w:t>(полное и краткое наименования)</w:t>
            </w:r>
          </w:p>
        </w:tc>
      </w:tr>
      <w:tr w:rsidR="00550D88" w:rsidRPr="00053C39" w14:paraId="51E48DBA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92169CC" w14:textId="201A99DC" w:rsidR="00550D88" w:rsidRPr="000A623C" w:rsidRDefault="00550D88" w:rsidP="00A857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0A623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1.2. Вид и наименование проекта муниципального нормативного правового акта: </w:t>
            </w:r>
            <w:r w:rsidR="009E65DB" w:rsidRPr="00654143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постановление администрации муниципального образования Каневской район «</w:t>
            </w:r>
            <w:r w:rsidR="000A623C" w:rsidRPr="00654143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Об утверждении административного регламента предоставления муниципальной услуги «Согласование создания места (площадки) накоплен</w:t>
            </w:r>
            <w:r w:rsidR="004E7C6A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ия твёрдых коммунальных </w:t>
            </w:r>
            <w:r w:rsidR="004E7C6A" w:rsidRPr="00A8577A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отходов</w:t>
            </w:r>
            <w:r w:rsidR="009E65DB" w:rsidRPr="00A8577A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»</w:t>
            </w:r>
            <w:r w:rsidR="009E65DB" w:rsidRPr="00654143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.</w:t>
            </w:r>
          </w:p>
        </w:tc>
      </w:tr>
      <w:tr w:rsidR="00550D88" w:rsidRPr="00550D88" w14:paraId="3FC6F95E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DF183" w14:textId="77777777" w:rsidR="00550D88" w:rsidRPr="008976DB" w:rsidRDefault="00550D88" w:rsidP="000A623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550D88" w14:paraId="351C3D38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F596FA0" w14:textId="77777777" w:rsidR="00550D88" w:rsidRPr="000A623C" w:rsidRDefault="00550D88" w:rsidP="000A6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A623C">
              <w:rPr>
                <w:sz w:val="24"/>
              </w:rPr>
              <w:t>(место для текстового описания)</w:t>
            </w:r>
          </w:p>
        </w:tc>
      </w:tr>
      <w:tr w:rsidR="00550D88" w:rsidRPr="00550D88" w14:paraId="26AD5956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7655CFF" w14:textId="77777777" w:rsidR="00550D88" w:rsidRPr="000A623C" w:rsidRDefault="00550D88" w:rsidP="000A623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A623C">
              <w:rPr>
                <w:szCs w:val="28"/>
              </w:rPr>
              <w:t>1.3. Предполагаемая дата вступления в силу муниципального нормативного</w:t>
            </w:r>
          </w:p>
        </w:tc>
      </w:tr>
      <w:tr w:rsidR="00550D88" w:rsidRPr="00550D88" w14:paraId="668F0AE2" w14:textId="77777777" w:rsidTr="0092011C"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4902A5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правового акта:</w:t>
            </w:r>
          </w:p>
        </w:tc>
        <w:tc>
          <w:tcPr>
            <w:tcW w:w="754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75BF2" w14:textId="56867B1B" w:rsidR="00550D88" w:rsidRPr="00550D88" w:rsidRDefault="009E65D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476123">
              <w:rPr>
                <w:szCs w:val="28"/>
              </w:rPr>
              <w:t>3</w:t>
            </w:r>
            <w:r>
              <w:rPr>
                <w:szCs w:val="28"/>
              </w:rPr>
              <w:t xml:space="preserve"> квартал 2023 года</w:t>
            </w:r>
          </w:p>
        </w:tc>
      </w:tr>
      <w:tr w:rsidR="008976DB" w:rsidRPr="00550D88" w14:paraId="51B7C004" w14:textId="77777777" w:rsidTr="0092011C">
        <w:trPr>
          <w:gridAfter w:val="7"/>
          <w:wAfter w:w="2240" w:type="dxa"/>
        </w:trPr>
        <w:tc>
          <w:tcPr>
            <w:tcW w:w="754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4F54DD6" w14:textId="57B530FC" w:rsidR="008976DB" w:rsidRPr="00550D88" w:rsidRDefault="0092011C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4"/>
                <w:szCs w:val="28"/>
                <w:lang w:val="en-US"/>
              </w:rPr>
              <w:t xml:space="preserve">                                                                    </w:t>
            </w:r>
            <w:r w:rsidR="008976DB" w:rsidRPr="00550D88">
              <w:rPr>
                <w:sz w:val="24"/>
                <w:szCs w:val="28"/>
              </w:rPr>
              <w:t>(указывается дата)</w:t>
            </w:r>
          </w:p>
        </w:tc>
      </w:tr>
      <w:tr w:rsidR="00550D88" w:rsidRPr="00550D88" w14:paraId="00EA2C39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14E38EA" w14:textId="3C42B4FD" w:rsidR="00550D88" w:rsidRPr="00550D88" w:rsidRDefault="00550D88" w:rsidP="00DF4B5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 xml:space="preserve">1.4. Краткое описание проблемы, на решение которой направлено предлагаемое правовое регулирование: </w:t>
            </w:r>
          </w:p>
        </w:tc>
      </w:tr>
      <w:tr w:rsidR="00550D88" w:rsidRPr="00550D88" w14:paraId="06F35347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F3790" w14:textId="63DCCE82" w:rsidR="00550D88" w:rsidRPr="00654143" w:rsidRDefault="000D7990" w:rsidP="0065414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654143">
              <w:rPr>
                <w:szCs w:val="28"/>
                <w:u w:val="single"/>
              </w:rPr>
              <w:t xml:space="preserve">невозможность предоставления данной муниципальной услуги, </w:t>
            </w:r>
            <w:r w:rsidR="0005563E" w:rsidRPr="00654143">
              <w:rPr>
                <w:szCs w:val="28"/>
                <w:u w:val="single"/>
              </w:rPr>
              <w:t>и</w:t>
            </w:r>
            <w:r w:rsidR="009E65DB" w:rsidRPr="00654143">
              <w:rPr>
                <w:szCs w:val="28"/>
                <w:u w:val="single"/>
              </w:rPr>
              <w:t>зменение законодательства РФ</w:t>
            </w:r>
            <w:r w:rsidR="006A1823" w:rsidRPr="00654143">
              <w:rPr>
                <w:szCs w:val="28"/>
                <w:u w:val="single"/>
              </w:rPr>
              <w:t>, подлежи</w:t>
            </w:r>
            <w:r w:rsidR="007A3ACC" w:rsidRPr="00654143">
              <w:rPr>
                <w:szCs w:val="28"/>
                <w:u w:val="single"/>
              </w:rPr>
              <w:t xml:space="preserve">т приведению в соответствие с требованиями </w:t>
            </w:r>
            <w:r w:rsidR="00654143" w:rsidRPr="00654143">
              <w:rPr>
                <w:szCs w:val="28"/>
                <w:u w:val="single"/>
              </w:rPr>
              <w:t>Федерального закона от 30 марта 1999 года № 52-ФЗ «О санитарно-</w:t>
            </w:r>
            <w:r w:rsidR="00654143" w:rsidRPr="00654143">
              <w:rPr>
                <w:szCs w:val="28"/>
              </w:rPr>
              <w:t>эпидемиологическом благополучии населения»</w:t>
            </w:r>
            <w:r w:rsidR="008219E5" w:rsidRPr="00654143">
              <w:rPr>
                <w:szCs w:val="28"/>
              </w:rPr>
              <w:t>.</w:t>
            </w:r>
          </w:p>
        </w:tc>
      </w:tr>
      <w:tr w:rsidR="00550D88" w:rsidRPr="00550D88" w14:paraId="70155B91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FCE801B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4789B800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E66C468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550D88" w:rsidRPr="00550D88" w14:paraId="7826C9D7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4B956" w14:textId="788A50FC" w:rsidR="00550D88" w:rsidRPr="00550D88" w:rsidRDefault="009E65D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8577A">
              <w:rPr>
                <w:szCs w:val="28"/>
              </w:rPr>
              <w:t>повышение качества и доступности предоставления муниципальной услуги</w:t>
            </w:r>
            <w:r w:rsidR="00332AA7" w:rsidRPr="00A8577A">
              <w:rPr>
                <w:szCs w:val="28"/>
              </w:rPr>
              <w:t>, принятие административного регламента</w:t>
            </w:r>
            <w:r w:rsidR="00A40BAE" w:rsidRPr="00A8577A">
              <w:rPr>
                <w:szCs w:val="28"/>
              </w:rPr>
              <w:t>.</w:t>
            </w:r>
          </w:p>
        </w:tc>
      </w:tr>
      <w:tr w:rsidR="00550D88" w:rsidRPr="00550D88" w14:paraId="22190127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31A46C1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2F892096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E0100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550D88" w14:paraId="23C57D28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AB3EE30" w14:textId="15995D80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0" w:name="sub_116"/>
            <w:r w:rsidRPr="00550D88">
              <w:rPr>
                <w:szCs w:val="28"/>
              </w:rPr>
              <w:t>1.6. Краткое описание содержания предлагаемого правового регулирования:</w:t>
            </w:r>
            <w:bookmarkEnd w:id="0"/>
          </w:p>
        </w:tc>
      </w:tr>
      <w:tr w:rsidR="00550D88" w:rsidRPr="00550D88" w14:paraId="6230B8A2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F3993" w14:textId="5D059810" w:rsidR="00550D88" w:rsidRPr="00E4726E" w:rsidRDefault="00765FF6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E4726E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t xml:space="preserve">определяет состав, последовательность, процедуры, сроки и особенности выполнения административных процедур (действий) по предоставлению </w:t>
            </w:r>
            <w:r w:rsidRPr="00E32CC5">
              <w:rPr>
                <w:rFonts w:eastAsia="DejaVu Sans"/>
                <w:kern w:val="3"/>
                <w:szCs w:val="28"/>
                <w:lang w:eastAsia="zh-CN" w:bidi="hi-IN"/>
              </w:rPr>
              <w:t>муниципальной</w:t>
            </w:r>
            <w:r w:rsidRPr="00BA6A90">
              <w:rPr>
                <w:rFonts w:eastAsia="DejaVu Sans"/>
                <w:kern w:val="3"/>
                <w:szCs w:val="28"/>
                <w:lang w:eastAsia="zh-CN" w:bidi="hi-IN"/>
              </w:rPr>
              <w:t xml:space="preserve"> услуги</w:t>
            </w:r>
            <w:r w:rsidR="00D9707E" w:rsidRPr="00BA6A90">
              <w:rPr>
                <w:rFonts w:eastAsia="DejaVu Sans"/>
                <w:kern w:val="3"/>
                <w:szCs w:val="28"/>
                <w:lang w:eastAsia="zh-CN" w:bidi="hi-IN"/>
              </w:rPr>
              <w:t>, а также утверждает стандарты</w:t>
            </w:r>
            <w:r w:rsidR="00A40BAE" w:rsidRPr="00BA6A90">
              <w:rPr>
                <w:rFonts w:eastAsia="DejaVu Sans"/>
                <w:kern w:val="3"/>
                <w:szCs w:val="28"/>
                <w:lang w:eastAsia="zh-CN" w:bidi="hi-IN"/>
              </w:rPr>
              <w:t>.</w:t>
            </w:r>
          </w:p>
        </w:tc>
      </w:tr>
      <w:tr w:rsidR="00550D88" w:rsidRPr="00550D88" w14:paraId="5D6E67E2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227FED7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  <w:p w14:paraId="5368255E" w14:textId="77777777" w:rsidR="00550D88" w:rsidRPr="00550D88" w:rsidRDefault="00550D88" w:rsidP="0098081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bookmarkStart w:id="1" w:name="sub_161"/>
            <w:r w:rsidRPr="00550D88">
              <w:rPr>
                <w:szCs w:val="28"/>
              </w:rPr>
              <w:t>1.6.1. Степень регулирующего</w:t>
            </w:r>
            <w:bookmarkEnd w:id="1"/>
            <w:r w:rsidR="0098081B">
              <w:rPr>
                <w:szCs w:val="28"/>
              </w:rPr>
              <w:t xml:space="preserve"> воздействия: Высокая</w:t>
            </w:r>
            <w:r w:rsidR="00A40BAE">
              <w:rPr>
                <w:szCs w:val="28"/>
              </w:rPr>
              <w:t>.</w:t>
            </w:r>
          </w:p>
        </w:tc>
      </w:tr>
      <w:tr w:rsidR="00550D88" w:rsidRPr="00550D88" w14:paraId="219D02C2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F9426AF" w14:textId="77777777" w:rsidR="00550D88" w:rsidRPr="003C3D57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3D57">
              <w:rPr>
                <w:szCs w:val="28"/>
              </w:rPr>
              <w:t>Обоснование степени регулирующего воздействия:</w:t>
            </w:r>
            <w:r w:rsidR="00A40BAE" w:rsidRPr="003C3D57">
              <w:rPr>
                <w:szCs w:val="28"/>
              </w:rPr>
              <w:t xml:space="preserve"> </w:t>
            </w:r>
            <w:r w:rsidR="00A40BAE" w:rsidRPr="003C3D57">
              <w:rPr>
                <w:szCs w:val="28"/>
                <w:u w:val="single"/>
              </w:rPr>
              <w:t>проект муниципального нормативного правового акта содержит положения, устанавливающие новые обязательные требования для субъектов предпринимательской и иной экономической деятельности, обязанности для субъектов инвестиционной деятельности.</w:t>
            </w:r>
          </w:p>
        </w:tc>
      </w:tr>
      <w:tr w:rsidR="00550D88" w:rsidRPr="00550D88" w14:paraId="7CE8DC71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F97A2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550D88" w:rsidRPr="00550D88" w14:paraId="07F05B85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C5DDCE8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60B59A38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AF3A960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550D88" w:rsidRPr="00550D88" w14:paraId="341607E6" w14:textId="77777777" w:rsidTr="0092011C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A4816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Ф.И.О.</w:t>
            </w:r>
          </w:p>
        </w:tc>
        <w:tc>
          <w:tcPr>
            <w:tcW w:w="866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C437F" w14:textId="77777777" w:rsidR="00550D88" w:rsidRPr="00550D88" w:rsidRDefault="006C58A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Шаповалов Владимир Алексеевич</w:t>
            </w:r>
          </w:p>
        </w:tc>
      </w:tr>
      <w:tr w:rsidR="00550D88" w:rsidRPr="00550D88" w14:paraId="74EC73AB" w14:textId="77777777" w:rsidTr="0092011C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39D533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Должность:</w:t>
            </w:r>
          </w:p>
        </w:tc>
        <w:tc>
          <w:tcPr>
            <w:tcW w:w="810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4ECC7" w14:textId="77777777" w:rsidR="00550D88" w:rsidRPr="00550D88" w:rsidRDefault="00096E79" w:rsidP="00096E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="006C58AD" w:rsidRPr="006C58AD">
              <w:rPr>
                <w:szCs w:val="28"/>
              </w:rPr>
              <w:t xml:space="preserve"> управления строительства</w:t>
            </w:r>
            <w:r w:rsidR="006C58AD">
              <w:rPr>
                <w:szCs w:val="28"/>
              </w:rPr>
              <w:t xml:space="preserve"> </w:t>
            </w:r>
            <w:r w:rsidR="006C58AD" w:rsidRPr="006C58AD">
              <w:rPr>
                <w:szCs w:val="28"/>
              </w:rPr>
              <w:t>администра</w:t>
            </w:r>
            <w:r w:rsidR="006C58AD">
              <w:rPr>
                <w:szCs w:val="28"/>
              </w:rPr>
              <w:t xml:space="preserve">ции </w:t>
            </w:r>
            <w:r w:rsidR="006C58AD">
              <w:rPr>
                <w:szCs w:val="28"/>
              </w:rPr>
              <w:lastRenderedPageBreak/>
              <w:t xml:space="preserve">муниципального образования </w:t>
            </w:r>
            <w:r w:rsidR="006C58AD" w:rsidRPr="006C58AD">
              <w:rPr>
                <w:szCs w:val="28"/>
              </w:rPr>
              <w:t>Каневс</w:t>
            </w:r>
            <w:r>
              <w:rPr>
                <w:szCs w:val="28"/>
              </w:rPr>
              <w:t xml:space="preserve">кой район </w:t>
            </w:r>
          </w:p>
        </w:tc>
      </w:tr>
      <w:tr w:rsidR="00550D88" w:rsidRPr="00550D88" w14:paraId="2F519413" w14:textId="77777777" w:rsidTr="0092011C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E1E5E1C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lastRenderedPageBreak/>
              <w:t>Тел: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D1CBB" w14:textId="77777777" w:rsidR="00550D88" w:rsidRPr="00550D88" w:rsidRDefault="00EB1A7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8(86164) 4-51-60</w:t>
            </w:r>
          </w:p>
        </w:tc>
        <w:tc>
          <w:tcPr>
            <w:tcW w:w="35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814137E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Адрес электронной почты:</w:t>
            </w:r>
          </w:p>
        </w:tc>
        <w:tc>
          <w:tcPr>
            <w:tcW w:w="29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C8F47" w14:textId="4EE63347" w:rsidR="00550D88" w:rsidRPr="00F36FBF" w:rsidRDefault="00F36FB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36FBF">
              <w:rPr>
                <w:szCs w:val="28"/>
                <w:shd w:val="clear" w:color="auto" w:fill="FFFFFF"/>
              </w:rPr>
              <w:t>gkh-kan@yandex.ru</w:t>
            </w:r>
          </w:p>
        </w:tc>
      </w:tr>
      <w:tr w:rsidR="00550D88" w:rsidRPr="00550D88" w14:paraId="68492EAC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FE9A840" w14:textId="3CAE75B5" w:rsidR="00476123" w:rsidRPr="00F36FBF" w:rsidRDefault="00550D88" w:rsidP="0047612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550D88">
              <w:rPr>
                <w:szCs w:val="28"/>
              </w:rPr>
              <w:t xml:space="preserve">2. Описание проблемы, на решение которой направлено предлагаемое правовое </w:t>
            </w:r>
            <w:r w:rsidR="00EB1A78">
              <w:rPr>
                <w:szCs w:val="28"/>
              </w:rPr>
              <w:t>регулирование:</w:t>
            </w:r>
            <w:r w:rsidR="00EB1A78">
              <w:t xml:space="preserve"> </w:t>
            </w:r>
            <w:r w:rsidR="009F40B2" w:rsidRPr="00F36FBF">
              <w:rPr>
                <w:u w:val="single"/>
              </w:rPr>
              <w:t xml:space="preserve">невозможность </w:t>
            </w:r>
            <w:r w:rsidR="00F36FBF">
              <w:rPr>
                <w:szCs w:val="28"/>
                <w:u w:val="single"/>
              </w:rPr>
              <w:t>согласования</w:t>
            </w:r>
            <w:r w:rsidR="00F36FBF" w:rsidRPr="00F36FBF">
              <w:rPr>
                <w:szCs w:val="28"/>
                <w:u w:val="single"/>
              </w:rPr>
              <w:t xml:space="preserve"> создания места (площадки) накопления твёрдых коммунальных отходов</w:t>
            </w:r>
            <w:r w:rsidR="006C2B96" w:rsidRPr="00F36FBF">
              <w:rPr>
                <w:szCs w:val="28"/>
                <w:u w:val="single"/>
              </w:rPr>
              <w:t xml:space="preserve"> </w:t>
            </w:r>
          </w:p>
          <w:p w14:paraId="0FE53C5B" w14:textId="789E6731" w:rsidR="00550D88" w:rsidRPr="00550D88" w:rsidRDefault="00550D88" w:rsidP="0047612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6F85D1BA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A905E7D" w14:textId="330C26AE" w:rsidR="00550D88" w:rsidRPr="00550D88" w:rsidRDefault="003C3D57" w:rsidP="00F36FB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2.1. Формулировка проблемы: </w:t>
            </w:r>
            <w:r w:rsidR="00F36FBF">
              <w:rPr>
                <w:u w:val="single"/>
              </w:rPr>
              <w:t>неполучение</w:t>
            </w:r>
            <w:r w:rsidR="00F36FBF" w:rsidRPr="00F36FBF">
              <w:rPr>
                <w:u w:val="single"/>
              </w:rPr>
              <w:t xml:space="preserve"> </w:t>
            </w:r>
            <w:r w:rsidR="00F36FBF">
              <w:rPr>
                <w:szCs w:val="28"/>
                <w:u w:val="single"/>
              </w:rPr>
              <w:t>согласования</w:t>
            </w:r>
            <w:r w:rsidR="00F36FBF" w:rsidRPr="00F36FBF">
              <w:rPr>
                <w:szCs w:val="28"/>
                <w:u w:val="single"/>
              </w:rPr>
              <w:t xml:space="preserve"> создания места (площадки) накопления твёрдых коммунальных отходов</w:t>
            </w:r>
          </w:p>
        </w:tc>
      </w:tr>
      <w:tr w:rsidR="00550D88" w:rsidRPr="00550D88" w14:paraId="5056E979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BB11F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550D88" w14:paraId="23E5044D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147A07F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4D257EC6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3E2C17C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</w:p>
        </w:tc>
      </w:tr>
      <w:tr w:rsidR="00550D88" w:rsidRPr="006C2B96" w14:paraId="0BD0963E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D4BC5" w14:textId="2E30DBBB" w:rsidR="00550D88" w:rsidRPr="008B1B42" w:rsidRDefault="00606945" w:rsidP="008B1B42">
            <w:pPr>
              <w:jc w:val="both"/>
              <w:rPr>
                <w:color w:val="000000"/>
                <w:szCs w:val="28"/>
              </w:rPr>
            </w:pPr>
            <w:r w:rsidRPr="008B1B42">
              <w:rPr>
                <w:szCs w:val="28"/>
                <w:u w:val="single"/>
              </w:rPr>
              <w:t>у</w:t>
            </w:r>
            <w:r w:rsidR="00B62445" w:rsidRPr="008B1B42">
              <w:rPr>
                <w:szCs w:val="28"/>
                <w:u w:val="single"/>
              </w:rPr>
              <w:t>прощ</w:t>
            </w:r>
            <w:r w:rsidR="00476123" w:rsidRPr="008B1B42">
              <w:rPr>
                <w:szCs w:val="28"/>
                <w:u w:val="single"/>
              </w:rPr>
              <w:t>ение</w:t>
            </w:r>
            <w:r w:rsidR="00B62445" w:rsidRPr="008B1B42">
              <w:rPr>
                <w:szCs w:val="28"/>
                <w:u w:val="single"/>
              </w:rPr>
              <w:t xml:space="preserve"> процедур</w:t>
            </w:r>
            <w:r w:rsidR="00476123" w:rsidRPr="008B1B42">
              <w:rPr>
                <w:szCs w:val="28"/>
                <w:u w:val="single"/>
              </w:rPr>
              <w:t>ы</w:t>
            </w:r>
            <w:r w:rsidR="00B62445" w:rsidRPr="008B1B42">
              <w:rPr>
                <w:szCs w:val="28"/>
                <w:u w:val="single"/>
              </w:rPr>
              <w:t xml:space="preserve"> </w:t>
            </w:r>
            <w:r w:rsidR="008B1B42" w:rsidRPr="008B1B42">
              <w:rPr>
                <w:szCs w:val="28"/>
                <w:u w:val="single"/>
              </w:rPr>
              <w:t>согласования</w:t>
            </w:r>
            <w:r w:rsidR="00476123" w:rsidRPr="008B1B42">
              <w:rPr>
                <w:szCs w:val="28"/>
                <w:u w:val="single"/>
              </w:rPr>
              <w:t xml:space="preserve"> </w:t>
            </w:r>
            <w:r w:rsidR="008B1B42" w:rsidRPr="008B1B42">
              <w:rPr>
                <w:color w:val="000000"/>
                <w:szCs w:val="28"/>
                <w:u w:val="single"/>
              </w:rPr>
              <w:t>создания места (площадки) накопления</w:t>
            </w:r>
            <w:r w:rsidR="008B1B42">
              <w:rPr>
                <w:color w:val="000000"/>
                <w:szCs w:val="28"/>
              </w:rPr>
              <w:t xml:space="preserve"> твердых коммунальных отходов</w:t>
            </w:r>
          </w:p>
        </w:tc>
      </w:tr>
      <w:tr w:rsidR="00550D88" w:rsidRPr="00550D88" w14:paraId="65309E72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C207B8C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23E5C663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53B6D88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550D88" w:rsidRPr="00550D88" w14:paraId="1942A352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87E7C" w14:textId="20612263" w:rsidR="00550D88" w:rsidRPr="008B1B42" w:rsidRDefault="004E4F7C" w:rsidP="008B1B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B1B42">
              <w:rPr>
                <w:szCs w:val="28"/>
                <w:u w:val="single"/>
              </w:rPr>
              <w:t>юридические и физические лица, ИП</w:t>
            </w:r>
            <w:r w:rsidR="00F93D4E" w:rsidRPr="008B1B42">
              <w:rPr>
                <w:szCs w:val="28"/>
                <w:u w:val="single"/>
              </w:rPr>
              <w:t>.</w:t>
            </w:r>
          </w:p>
          <w:p w14:paraId="18192F92" w14:textId="283C62C4" w:rsidR="00F93D4E" w:rsidRPr="008B1B42" w:rsidRDefault="00F93D4E" w:rsidP="008B1B42">
            <w:pPr>
              <w:jc w:val="both"/>
              <w:rPr>
                <w:color w:val="000000"/>
                <w:szCs w:val="28"/>
                <w:u w:val="single"/>
              </w:rPr>
            </w:pPr>
            <w:r w:rsidRPr="008B1B42">
              <w:rPr>
                <w:szCs w:val="28"/>
                <w:u w:val="single"/>
              </w:rPr>
              <w:t xml:space="preserve">Учитывая заявительный порядок </w:t>
            </w:r>
            <w:r w:rsidR="00476123" w:rsidRPr="008B1B42">
              <w:rPr>
                <w:szCs w:val="28"/>
                <w:u w:val="single"/>
              </w:rPr>
              <w:t xml:space="preserve">получения </w:t>
            </w:r>
            <w:r w:rsidR="008B1B42">
              <w:rPr>
                <w:color w:val="000000"/>
                <w:szCs w:val="28"/>
                <w:u w:val="single"/>
              </w:rPr>
              <w:t>согласования</w:t>
            </w:r>
            <w:r w:rsidR="008B1B42" w:rsidRPr="008B1B42">
              <w:rPr>
                <w:color w:val="000000"/>
                <w:szCs w:val="28"/>
                <w:u w:val="single"/>
              </w:rPr>
              <w:t xml:space="preserve"> создания места (площадки) накопления твердых коммунальных отходов</w:t>
            </w:r>
            <w:r w:rsidRPr="008B1B42">
              <w:rPr>
                <w:szCs w:val="28"/>
                <w:u w:val="single"/>
              </w:rPr>
              <w:t>, оценить количественные характеристики субъектов общественных</w:t>
            </w:r>
            <w:r w:rsidRPr="003C3D57">
              <w:rPr>
                <w:szCs w:val="28"/>
                <w:u w:val="single"/>
              </w:rPr>
              <w:t xml:space="preserve"> отношений, задействованных в реализации регулируемых отношений, </w:t>
            </w:r>
            <w:r w:rsidRPr="00606945">
              <w:rPr>
                <w:szCs w:val="28"/>
                <w:u w:val="single"/>
              </w:rPr>
              <w:t>не предоставляется</w:t>
            </w:r>
            <w:r w:rsidRPr="006C2B96">
              <w:rPr>
                <w:szCs w:val="28"/>
              </w:rPr>
              <w:t xml:space="preserve"> </w:t>
            </w:r>
            <w:proofErr w:type="gramStart"/>
            <w:r w:rsidRPr="006C2B96">
              <w:rPr>
                <w:szCs w:val="28"/>
              </w:rPr>
              <w:t>возможным</w:t>
            </w:r>
            <w:proofErr w:type="gramEnd"/>
            <w:r w:rsidRPr="006C2B96">
              <w:rPr>
                <w:szCs w:val="28"/>
              </w:rPr>
              <w:t>.</w:t>
            </w:r>
          </w:p>
        </w:tc>
      </w:tr>
      <w:tr w:rsidR="00550D88" w:rsidRPr="00550D88" w14:paraId="50EB5DA3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C804BDE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307610CD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07415D2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550D88" w:rsidRPr="006C2B96" w14:paraId="167D7B5C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F5786" w14:textId="4A62C3F7" w:rsidR="00550D88" w:rsidRPr="002F6CB5" w:rsidRDefault="00FD355F" w:rsidP="002F6C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B5">
              <w:rPr>
                <w:szCs w:val="28"/>
              </w:rPr>
              <w:t>п</w:t>
            </w:r>
            <w:r w:rsidR="00CB0DD8" w:rsidRPr="002F6CB5">
              <w:rPr>
                <w:szCs w:val="28"/>
              </w:rPr>
              <w:t xml:space="preserve">роблемы </w:t>
            </w:r>
            <w:r w:rsidR="002F6CB5" w:rsidRPr="002F6CB5">
              <w:rPr>
                <w:szCs w:val="28"/>
              </w:rPr>
              <w:t>санитарно-</w:t>
            </w:r>
            <w:r w:rsidR="002F6CB5">
              <w:rPr>
                <w:szCs w:val="28"/>
              </w:rPr>
              <w:t>эпидемиологического благополучия населения</w:t>
            </w:r>
          </w:p>
        </w:tc>
      </w:tr>
      <w:tr w:rsidR="00550D88" w:rsidRPr="00550D88" w14:paraId="762B89F6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6F23D6E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0587169E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F589CDF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2.5. Причины возникновения проблемы и факторы, поддерживающие её существование:</w:t>
            </w:r>
          </w:p>
        </w:tc>
      </w:tr>
      <w:tr w:rsidR="00550D88" w:rsidRPr="00550D88" w14:paraId="5BE1F2CD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B6BC3" w14:textId="7AE07271" w:rsidR="00550D88" w:rsidRPr="002F6CB5" w:rsidRDefault="00FD355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2734E">
              <w:rPr>
                <w:szCs w:val="28"/>
                <w:u w:val="single"/>
              </w:rPr>
              <w:t>н</w:t>
            </w:r>
            <w:r w:rsidR="00CB0DD8" w:rsidRPr="00F2734E">
              <w:rPr>
                <w:szCs w:val="28"/>
                <w:u w:val="single"/>
              </w:rPr>
              <w:t xml:space="preserve">еобходимость размещения объектов для </w:t>
            </w:r>
            <w:r w:rsidR="002F6CB5" w:rsidRPr="00F2734E">
              <w:rPr>
                <w:color w:val="000000"/>
                <w:szCs w:val="28"/>
                <w:u w:val="single"/>
              </w:rPr>
              <w:t>накопления твердых коммунальных отходов</w:t>
            </w:r>
            <w:r w:rsidR="00CB0DD8" w:rsidRPr="00F2734E">
              <w:rPr>
                <w:szCs w:val="28"/>
                <w:u w:val="single"/>
              </w:rPr>
              <w:t xml:space="preserve"> </w:t>
            </w:r>
            <w:r w:rsidR="002F6CB5" w:rsidRPr="00F2734E">
              <w:rPr>
                <w:szCs w:val="28"/>
                <w:u w:val="single"/>
              </w:rPr>
              <w:t xml:space="preserve">для </w:t>
            </w:r>
            <w:r w:rsidR="00CB0DD8" w:rsidRPr="00A8577A">
              <w:rPr>
                <w:szCs w:val="28"/>
                <w:u w:val="single"/>
              </w:rPr>
              <w:t>населения</w:t>
            </w:r>
            <w:r w:rsidR="00F2734E" w:rsidRPr="00A8577A">
              <w:rPr>
                <w:szCs w:val="28"/>
                <w:u w:val="single"/>
              </w:rPr>
              <w:t>, возникновение требований по согласованию создания места накопления твердых коммунальных отходов, а также изменение федерального и краевого законодательства</w:t>
            </w:r>
            <w:r w:rsidR="00C545F0" w:rsidRPr="00A8577A">
              <w:rPr>
                <w:szCs w:val="28"/>
                <w:u w:val="single"/>
              </w:rPr>
              <w:t>.</w:t>
            </w:r>
          </w:p>
        </w:tc>
      </w:tr>
      <w:tr w:rsidR="00550D88" w:rsidRPr="00550D88" w14:paraId="769AF8D9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62C8FF2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4C343E5D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249970B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Каневской район:</w:t>
            </w:r>
          </w:p>
        </w:tc>
      </w:tr>
      <w:tr w:rsidR="00550D88" w:rsidRPr="00550D88" w14:paraId="1524AE73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94690" w14:textId="65280BAC" w:rsidR="00550D88" w:rsidRPr="0006678D" w:rsidRDefault="00FD355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</w:t>
            </w:r>
            <w:r w:rsidR="00CB0DD8" w:rsidRPr="0006678D">
              <w:rPr>
                <w:szCs w:val="28"/>
                <w:u w:val="single"/>
              </w:rPr>
              <w:t>олномочия п</w:t>
            </w:r>
            <w:r w:rsidR="0006678D" w:rsidRPr="0006678D">
              <w:rPr>
                <w:szCs w:val="28"/>
                <w:u w:val="single"/>
              </w:rPr>
              <w:t xml:space="preserve">о принятию НПА предоставлены </w:t>
            </w:r>
            <w:r w:rsidR="0006678D" w:rsidRPr="00156FEF">
              <w:rPr>
                <w:szCs w:val="28"/>
                <w:u w:val="single"/>
              </w:rPr>
              <w:t xml:space="preserve">органам местного </w:t>
            </w:r>
            <w:r w:rsidR="0006678D" w:rsidRPr="00CF776E">
              <w:rPr>
                <w:szCs w:val="28"/>
              </w:rPr>
              <w:t>самоуправления</w:t>
            </w:r>
            <w:r w:rsidR="0006678D" w:rsidRPr="006C2B96">
              <w:rPr>
                <w:szCs w:val="28"/>
              </w:rPr>
              <w:t>.</w:t>
            </w:r>
          </w:p>
        </w:tc>
      </w:tr>
      <w:tr w:rsidR="00550D88" w:rsidRPr="00550D88" w14:paraId="669EE130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B4524BB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2D1E8C74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831E4AC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2.7. Опыт решения аналогичных проблем в других субъектах Российской Федерации, муниципальных образованиях Краснодарского края:</w:t>
            </w:r>
          </w:p>
        </w:tc>
      </w:tr>
      <w:tr w:rsidR="00550D88" w:rsidRPr="00550D88" w14:paraId="5C2039B4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EFC43" w14:textId="674E2F5B" w:rsidR="00550D88" w:rsidRPr="00D129F8" w:rsidRDefault="00FD355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в</w:t>
            </w:r>
            <w:r w:rsidR="00CB0DD8" w:rsidRPr="00D129F8">
              <w:rPr>
                <w:szCs w:val="28"/>
                <w:u w:val="single"/>
              </w:rPr>
              <w:t xml:space="preserve"> других</w:t>
            </w:r>
            <w:r w:rsidR="00FB1DA2" w:rsidRPr="00D129F8">
              <w:rPr>
                <w:szCs w:val="28"/>
                <w:u w:val="single"/>
              </w:rPr>
              <w:t xml:space="preserve"> </w:t>
            </w:r>
            <w:r w:rsidR="00CB0DD8" w:rsidRPr="00D129F8">
              <w:rPr>
                <w:szCs w:val="28"/>
                <w:u w:val="single"/>
              </w:rPr>
              <w:t xml:space="preserve">субъектах </w:t>
            </w:r>
            <w:r w:rsidR="00D129F8" w:rsidRPr="00D129F8">
              <w:rPr>
                <w:szCs w:val="28"/>
                <w:u w:val="single"/>
              </w:rPr>
              <w:t xml:space="preserve">РФ </w:t>
            </w:r>
            <w:r w:rsidR="00D129F8" w:rsidRPr="00156FEF">
              <w:rPr>
                <w:szCs w:val="28"/>
                <w:u w:val="single"/>
              </w:rPr>
              <w:t>органы местного самоуправления</w:t>
            </w:r>
            <w:r w:rsidR="00FB1DA2" w:rsidRPr="00D129F8">
              <w:rPr>
                <w:szCs w:val="28"/>
                <w:u w:val="single"/>
              </w:rPr>
              <w:t xml:space="preserve"> решают аналогичную </w:t>
            </w:r>
            <w:r w:rsidR="00FB1DA2" w:rsidRPr="006C2B96">
              <w:rPr>
                <w:szCs w:val="28"/>
              </w:rPr>
              <w:t>проблему в соответствии с законодательством РФ</w:t>
            </w:r>
            <w:r w:rsidR="00D129F8" w:rsidRPr="006C2B96">
              <w:rPr>
                <w:szCs w:val="28"/>
              </w:rPr>
              <w:t>.</w:t>
            </w:r>
          </w:p>
        </w:tc>
      </w:tr>
      <w:tr w:rsidR="00550D88" w:rsidRPr="00550D88" w14:paraId="0C79E07B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B52A467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7DEEC8FD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AA59917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lastRenderedPageBreak/>
              <w:t>2.8. Источники данных:</w:t>
            </w:r>
          </w:p>
        </w:tc>
      </w:tr>
      <w:tr w:rsidR="00550D88" w:rsidRPr="00550D88" w14:paraId="6E1BAC85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1969C" w14:textId="7C0FD939" w:rsidR="00550D88" w:rsidRPr="00654525" w:rsidRDefault="00345487" w:rsidP="00CF77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654525">
              <w:rPr>
                <w:szCs w:val="28"/>
                <w:u w:val="single"/>
              </w:rPr>
              <w:t>информационно-правовое обеспечение «</w:t>
            </w:r>
            <w:r w:rsidRPr="00A8577A">
              <w:rPr>
                <w:szCs w:val="28"/>
                <w:u w:val="single"/>
              </w:rPr>
              <w:t>Гарант»</w:t>
            </w:r>
            <w:r w:rsidR="00654525" w:rsidRPr="00A8577A">
              <w:rPr>
                <w:szCs w:val="28"/>
                <w:u w:val="single"/>
              </w:rPr>
              <w:t>, информационно-телекоммуникационная сеть «Интернет»</w:t>
            </w:r>
            <w:r w:rsidR="00D129F8" w:rsidRPr="00A8577A">
              <w:rPr>
                <w:szCs w:val="28"/>
                <w:u w:val="single"/>
              </w:rPr>
              <w:t>.</w:t>
            </w:r>
          </w:p>
        </w:tc>
      </w:tr>
      <w:tr w:rsidR="00550D88" w:rsidRPr="00550D88" w14:paraId="0D8BF460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6B65FF4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7E18DF63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D2ACD75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2.9. Иная информация о проблеме:</w:t>
            </w:r>
          </w:p>
        </w:tc>
      </w:tr>
      <w:tr w:rsidR="00550D88" w:rsidRPr="00550D88" w14:paraId="52CB1310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EC9A9" w14:textId="77777777" w:rsidR="00550D88" w:rsidRPr="00550D88" w:rsidRDefault="003B7955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56FEF">
              <w:rPr>
                <w:szCs w:val="28"/>
              </w:rPr>
              <w:t>отсутствует.</w:t>
            </w:r>
          </w:p>
        </w:tc>
      </w:tr>
      <w:tr w:rsidR="00550D88" w:rsidRPr="00550D88" w14:paraId="4FCD3777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3A72F44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39907C2E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ED5C26D" w14:textId="37718AF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" w:name="sub_10003"/>
            <w:r w:rsidRPr="00550D88">
              <w:rPr>
                <w:szCs w:val="28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2"/>
          </w:p>
        </w:tc>
      </w:tr>
      <w:tr w:rsidR="00550D88" w:rsidRPr="00550D88" w14:paraId="41EF6FDA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6F8CD78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550D88" w14:paraId="3A258718" w14:textId="77777777" w:rsidTr="0092011C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D065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7023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3" w:name="sub_100032"/>
            <w:r w:rsidRPr="00550D88">
              <w:rPr>
                <w:sz w:val="24"/>
                <w:szCs w:val="28"/>
              </w:rPr>
              <w:t>3.2. Сроки достижения целей предлагаемого правового регулирования</w:t>
            </w:r>
            <w:bookmarkEnd w:id="3"/>
          </w:p>
        </w:tc>
        <w:tc>
          <w:tcPr>
            <w:tcW w:w="38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7A018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50D88" w:rsidRPr="00550D88" w14:paraId="70DC8A93" w14:textId="77777777" w:rsidTr="0092011C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5563" w14:textId="77777777" w:rsidR="007B75CA" w:rsidRDefault="00550D88" w:rsidP="007B7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B75CA">
              <w:rPr>
                <w:sz w:val="24"/>
              </w:rPr>
              <w:t>Цель 1</w:t>
            </w:r>
          </w:p>
          <w:p w14:paraId="7623E8E0" w14:textId="2EE49487" w:rsidR="00550D88" w:rsidRPr="007B75CA" w:rsidRDefault="0007464D" w:rsidP="007B7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B75CA">
              <w:rPr>
                <w:sz w:val="24"/>
              </w:rPr>
              <w:t xml:space="preserve">Выдача </w:t>
            </w:r>
            <w:r w:rsidR="007B75CA">
              <w:rPr>
                <w:bCs/>
                <w:sz w:val="24"/>
              </w:rPr>
              <w:t>решения</w:t>
            </w:r>
            <w:r w:rsidR="007B75CA" w:rsidRPr="007B75CA">
              <w:rPr>
                <w:bCs/>
                <w:sz w:val="24"/>
              </w:rPr>
              <w:t xml:space="preserve"> </w:t>
            </w:r>
            <w:r w:rsidR="007B75CA">
              <w:rPr>
                <w:bCs/>
                <w:sz w:val="24"/>
              </w:rPr>
              <w:t xml:space="preserve">о согласии (об отказе) создания места </w:t>
            </w:r>
            <w:r w:rsidR="007B75CA" w:rsidRPr="007B75CA">
              <w:rPr>
                <w:bCs/>
                <w:sz w:val="24"/>
              </w:rPr>
              <w:t>(площадки) накопления твердых</w:t>
            </w:r>
            <w:r w:rsidR="007B75CA">
              <w:rPr>
                <w:sz w:val="24"/>
              </w:rPr>
              <w:t xml:space="preserve"> </w:t>
            </w:r>
            <w:r w:rsidR="007B75CA" w:rsidRPr="007B75CA">
              <w:rPr>
                <w:bCs/>
                <w:sz w:val="24"/>
              </w:rPr>
              <w:t>коммунальных отходов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E15E" w14:textId="59F17F9C" w:rsidR="00550D88" w:rsidRPr="00550D88" w:rsidRDefault="0058582A" w:rsidP="007E5F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 xml:space="preserve">С даты </w:t>
            </w:r>
            <w:r w:rsidR="00E77E3F">
              <w:rPr>
                <w:sz w:val="24"/>
                <w:szCs w:val="28"/>
              </w:rPr>
              <w:t>выдачи</w:t>
            </w:r>
            <w:proofErr w:type="gramEnd"/>
            <w:r w:rsidR="00E77E3F">
              <w:rPr>
                <w:sz w:val="24"/>
                <w:szCs w:val="28"/>
              </w:rPr>
              <w:t xml:space="preserve"> </w:t>
            </w:r>
            <w:r w:rsidR="007E5FBF">
              <w:rPr>
                <w:sz w:val="24"/>
                <w:szCs w:val="28"/>
              </w:rPr>
              <w:t>решения</w:t>
            </w:r>
          </w:p>
        </w:tc>
        <w:tc>
          <w:tcPr>
            <w:tcW w:w="38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7C710" w14:textId="77777777" w:rsidR="00550D88" w:rsidRPr="00550D88" w:rsidRDefault="0058582A" w:rsidP="00585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</w:t>
            </w:r>
          </w:p>
        </w:tc>
      </w:tr>
      <w:tr w:rsidR="00550D88" w:rsidRPr="00550D88" w14:paraId="28EE15FB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A5639A5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6C2B96" w14:paraId="0B62E80A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0CE0A03" w14:textId="63269CBD" w:rsidR="00550D88" w:rsidRPr="00394062" w:rsidRDefault="00550D88" w:rsidP="0039406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</w:t>
            </w:r>
            <w:r w:rsidRPr="007E6DC0">
              <w:rPr>
                <w:szCs w:val="28"/>
              </w:rPr>
              <w:t xml:space="preserve">: </w:t>
            </w:r>
            <w:proofErr w:type="gramStart"/>
            <w:r w:rsidR="00394062" w:rsidRPr="00394062">
              <w:rPr>
                <w:szCs w:val="28"/>
                <w:u w:val="single"/>
              </w:rPr>
              <w:t>Федеральный з</w:t>
            </w:r>
            <w:r w:rsidR="0016672C">
              <w:rPr>
                <w:szCs w:val="28"/>
                <w:u w:val="single"/>
              </w:rPr>
              <w:t>акон от 30 марта 1999 года № 52-</w:t>
            </w:r>
            <w:r w:rsidR="00394062" w:rsidRPr="00394062">
              <w:rPr>
                <w:szCs w:val="28"/>
                <w:u w:val="single"/>
              </w:rPr>
              <w:t>ФЗ «О санитарно-эпидемиологическом благополучии населения»</w:t>
            </w:r>
            <w:r w:rsidR="001D5AB5" w:rsidRPr="00394062">
              <w:rPr>
                <w:szCs w:val="28"/>
                <w:u w:val="single"/>
              </w:rPr>
              <w:t>, Федеральный закон от 27 июля</w:t>
            </w:r>
            <w:r w:rsidR="001D5AB5" w:rsidRPr="00BA6A90">
              <w:rPr>
                <w:szCs w:val="28"/>
                <w:u w:val="single"/>
              </w:rPr>
              <w:t xml:space="preserve"> 2010 года № 210-ФЗ «Об организации предоставления государственных и муниципальных </w:t>
            </w:r>
            <w:r w:rsidR="001D5AB5" w:rsidRPr="00A8577A">
              <w:rPr>
                <w:szCs w:val="28"/>
                <w:u w:val="single"/>
              </w:rPr>
              <w:t xml:space="preserve">услуг», </w:t>
            </w:r>
            <w:r w:rsidR="0016672C" w:rsidRPr="00A8577A">
              <w:rPr>
                <w:szCs w:val="28"/>
                <w:u w:val="single"/>
              </w:rPr>
              <w:t xml:space="preserve">Федеральный закон от 24 июня 1998 года № 89-ФЗ «Об отходах производства и потребления», </w:t>
            </w:r>
            <w:r w:rsidR="001D5AB5" w:rsidRPr="00A8577A">
              <w:rPr>
                <w:szCs w:val="28"/>
                <w:u w:val="single"/>
              </w:rPr>
              <w:t>постановление администрации муниципального</w:t>
            </w:r>
            <w:r w:rsidR="001D5AB5" w:rsidRPr="00BA6A90">
              <w:rPr>
                <w:szCs w:val="28"/>
                <w:u w:val="single"/>
              </w:rPr>
              <w:t xml:space="preserve"> образования Каневской район от 9 декабря 2021 года № 1986 года «О порядке разработки и утверждения административных регламентов</w:t>
            </w:r>
            <w:proofErr w:type="gramEnd"/>
            <w:r w:rsidR="001D5AB5" w:rsidRPr="00BA6A90">
              <w:rPr>
                <w:szCs w:val="28"/>
                <w:u w:val="single"/>
              </w:rPr>
              <w:t xml:space="preserve"> предоставления муниципальных услуг, проведения </w:t>
            </w:r>
            <w:proofErr w:type="gramStart"/>
            <w:r w:rsidR="001D5AB5" w:rsidRPr="00BA6A90">
              <w:rPr>
                <w:szCs w:val="28"/>
                <w:u w:val="single"/>
              </w:rPr>
              <w:t>экспертизы проектов административных регламентов предоставления муниципальных услуг муниц</w:t>
            </w:r>
            <w:r w:rsidR="00394062">
              <w:rPr>
                <w:szCs w:val="28"/>
                <w:u w:val="single"/>
              </w:rPr>
              <w:t xml:space="preserve">ипального образования </w:t>
            </w:r>
            <w:r w:rsidR="00394062" w:rsidRPr="00394062">
              <w:rPr>
                <w:szCs w:val="28"/>
                <w:u w:val="single"/>
              </w:rPr>
              <w:t>Каневской</w:t>
            </w:r>
            <w:proofErr w:type="gramEnd"/>
            <w:r w:rsidR="00394062" w:rsidRPr="00394062">
              <w:rPr>
                <w:szCs w:val="28"/>
                <w:u w:val="single"/>
              </w:rPr>
              <w:t xml:space="preserve"> </w:t>
            </w:r>
            <w:r w:rsidR="001D5AB5" w:rsidRPr="00394062">
              <w:rPr>
                <w:szCs w:val="28"/>
                <w:u w:val="single"/>
              </w:rPr>
              <w:t>район»</w:t>
            </w:r>
            <w:r w:rsidR="00394062">
              <w:rPr>
                <w:szCs w:val="28"/>
              </w:rPr>
              <w:t>___________________________________________________</w:t>
            </w:r>
          </w:p>
        </w:tc>
      </w:tr>
      <w:tr w:rsidR="00550D88" w:rsidRPr="00550D88" w14:paraId="408303AB" w14:textId="77777777" w:rsidTr="0092011C"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6C7E07" w14:textId="77777777" w:rsidR="00550D88" w:rsidRPr="00141D6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40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92BCDCD" w14:textId="77777777" w:rsidR="00550D88" w:rsidRPr="00141D68" w:rsidRDefault="00550D88" w:rsidP="00BA6A90">
            <w:pPr>
              <w:widowControl w:val="0"/>
              <w:autoSpaceDE w:val="0"/>
              <w:autoSpaceDN w:val="0"/>
              <w:adjustRightInd w:val="0"/>
              <w:ind w:left="-222"/>
              <w:jc w:val="center"/>
              <w:rPr>
                <w:sz w:val="24"/>
                <w:szCs w:val="28"/>
              </w:rPr>
            </w:pPr>
            <w:r w:rsidRPr="00141D68">
              <w:rPr>
                <w:sz w:val="24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550D88" w:rsidRPr="00550D88" w14:paraId="4CB44DD7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D309AEC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550D88" w14:paraId="2B929C0E" w14:textId="77777777" w:rsidTr="0092011C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FF8E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CB3E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4" w:name="sub_100036"/>
            <w:r w:rsidRPr="00550D88">
              <w:rPr>
                <w:sz w:val="24"/>
                <w:szCs w:val="28"/>
              </w:rPr>
              <w:t>3.6. Индикаторы достижения целей предлагаемого правового регулирования</w:t>
            </w:r>
            <w:bookmarkEnd w:id="4"/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EF80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3.7. Единица измерения индикаторов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7E396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3.8. Целевые значения индикаторов по годам</w:t>
            </w:r>
          </w:p>
        </w:tc>
      </w:tr>
      <w:tr w:rsidR="00550D88" w:rsidRPr="00550D88" w14:paraId="00E32C1B" w14:textId="77777777" w:rsidTr="0092011C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7F28" w14:textId="77777777" w:rsidR="003A3664" w:rsidRPr="002417C7" w:rsidRDefault="00550D88" w:rsidP="003A3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2417C7">
              <w:rPr>
                <w:sz w:val="24"/>
                <w:szCs w:val="28"/>
              </w:rPr>
              <w:t>Цель 1</w:t>
            </w:r>
            <w:r w:rsidR="003A3664" w:rsidRPr="002417C7">
              <w:rPr>
                <w:sz w:val="24"/>
                <w:szCs w:val="28"/>
              </w:rPr>
              <w:t xml:space="preserve"> </w:t>
            </w:r>
          </w:p>
          <w:p w14:paraId="7A0FF29A" w14:textId="2D1C6CC2" w:rsidR="00550D88" w:rsidRPr="00AA1253" w:rsidRDefault="001F683E" w:rsidP="003A3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red"/>
              </w:rPr>
            </w:pPr>
            <w:r w:rsidRPr="007B75CA">
              <w:rPr>
                <w:sz w:val="24"/>
              </w:rPr>
              <w:t xml:space="preserve">Выдача </w:t>
            </w:r>
            <w:r>
              <w:rPr>
                <w:bCs/>
                <w:sz w:val="24"/>
              </w:rPr>
              <w:t>решения</w:t>
            </w:r>
            <w:r w:rsidRPr="007B75CA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о согласии (об отказе) создания места </w:t>
            </w:r>
            <w:r w:rsidRPr="007B75CA">
              <w:rPr>
                <w:bCs/>
                <w:sz w:val="24"/>
              </w:rPr>
              <w:t>(площадки) накопления твердых</w:t>
            </w:r>
            <w:r>
              <w:rPr>
                <w:sz w:val="24"/>
              </w:rPr>
              <w:t xml:space="preserve"> </w:t>
            </w:r>
            <w:r w:rsidRPr="007B75CA">
              <w:rPr>
                <w:bCs/>
                <w:sz w:val="24"/>
              </w:rPr>
              <w:t>коммунальных отходов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EC50" w14:textId="77777777" w:rsidR="00550D88" w:rsidRPr="002417C7" w:rsidRDefault="00550D88" w:rsidP="003A3664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2417C7">
              <w:rPr>
                <w:sz w:val="24"/>
                <w:szCs w:val="28"/>
              </w:rPr>
              <w:t>Индикатор</w:t>
            </w:r>
          </w:p>
          <w:p w14:paraId="79A8A854" w14:textId="01963143" w:rsidR="003A3664" w:rsidRPr="003E509B" w:rsidRDefault="00E77E3F" w:rsidP="001F68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red"/>
              </w:rPr>
            </w:pPr>
            <w:proofErr w:type="gramStart"/>
            <w:r w:rsidRPr="00E77E3F">
              <w:rPr>
                <w:sz w:val="24"/>
                <w:szCs w:val="28"/>
              </w:rPr>
              <w:t>С даты выдачи</w:t>
            </w:r>
            <w:proofErr w:type="gramEnd"/>
            <w:r w:rsidRPr="00E77E3F">
              <w:rPr>
                <w:sz w:val="24"/>
                <w:szCs w:val="28"/>
              </w:rPr>
              <w:t xml:space="preserve"> </w:t>
            </w:r>
            <w:r w:rsidR="001F683E">
              <w:rPr>
                <w:sz w:val="24"/>
                <w:szCs w:val="28"/>
              </w:rPr>
              <w:t>решения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949A" w14:textId="77777777" w:rsidR="00550D88" w:rsidRPr="00550D88" w:rsidRDefault="003A3664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Шт.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7BBFA" w14:textId="77777777" w:rsidR="00550D88" w:rsidRPr="00550D88" w:rsidRDefault="003A3664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 учетом заявительного характера</w:t>
            </w:r>
          </w:p>
        </w:tc>
      </w:tr>
      <w:tr w:rsidR="00550D88" w:rsidRPr="00550D88" w14:paraId="680DED81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7AE62B8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550D88" w14:paraId="1AC06076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95D64B2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lastRenderedPageBreak/>
              <w:t>3.9. Методы расчёта индикаторов достижения целей предлагаемого правового</w:t>
            </w:r>
          </w:p>
          <w:p w14:paraId="0EED0404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 xml:space="preserve">регулирования, источники информации для расчётов:  </w:t>
            </w:r>
          </w:p>
          <w:p w14:paraId="35BFD0F7" w14:textId="77777777" w:rsidR="00550D88" w:rsidRPr="00550D88" w:rsidRDefault="003A3664" w:rsidP="009A4E2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A4E22">
              <w:rPr>
                <w:szCs w:val="28"/>
                <w:u w:val="single"/>
              </w:rPr>
              <w:t>отсутствуют</w:t>
            </w:r>
            <w:r w:rsidR="009A4E22">
              <w:rPr>
                <w:szCs w:val="28"/>
                <w:u w:val="single"/>
              </w:rPr>
              <w:t>.</w:t>
            </w:r>
            <w:r w:rsidR="00550D88" w:rsidRPr="00550D88">
              <w:rPr>
                <w:szCs w:val="28"/>
              </w:rPr>
              <w:t>_____</w:t>
            </w:r>
            <w:r w:rsidR="009A4E22">
              <w:rPr>
                <w:szCs w:val="28"/>
              </w:rPr>
              <w:t>________________________</w:t>
            </w:r>
            <w:r w:rsidR="00550D88" w:rsidRPr="00550D88">
              <w:rPr>
                <w:szCs w:val="28"/>
              </w:rPr>
              <w:t>_________________________</w:t>
            </w:r>
          </w:p>
        </w:tc>
      </w:tr>
      <w:tr w:rsidR="00550D88" w:rsidRPr="00550D88" w14:paraId="1F9AFBA5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1414257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06D04753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7B49BF8" w14:textId="77777777" w:rsidR="00550D88" w:rsidRPr="00550D88" w:rsidRDefault="00550D88" w:rsidP="002417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3.10. Оценка затрат на проведение мониторинга достижения целей предлагае</w:t>
            </w:r>
            <w:r w:rsidR="003A3664">
              <w:rPr>
                <w:szCs w:val="28"/>
              </w:rPr>
              <w:t xml:space="preserve">мого правового регулирования: </w:t>
            </w:r>
            <w:r w:rsidR="009A4E22">
              <w:rPr>
                <w:szCs w:val="28"/>
                <w:u w:val="single"/>
              </w:rPr>
              <w:t>не предусмотрен</w:t>
            </w:r>
            <w:r w:rsidR="002417C7">
              <w:rPr>
                <w:szCs w:val="28"/>
                <w:u w:val="single"/>
              </w:rPr>
              <w:t>а.</w:t>
            </w:r>
          </w:p>
        </w:tc>
      </w:tr>
      <w:tr w:rsidR="00550D88" w:rsidRPr="00550D88" w14:paraId="48D202FD" w14:textId="77777777" w:rsidTr="0092011C">
        <w:tc>
          <w:tcPr>
            <w:tcW w:w="37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F4CE08A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34F0079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3D34918D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BC9865E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550D88" w:rsidRPr="00550D88" w14:paraId="0BE2B7AC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4C09A0D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550D88" w14:paraId="47506C50" w14:textId="77777777" w:rsidTr="0092011C">
        <w:tc>
          <w:tcPr>
            <w:tcW w:w="546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F7E3" w14:textId="3F1AFED6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5" w:name="sub_100041"/>
            <w:r w:rsidRPr="00550D88">
              <w:rPr>
                <w:sz w:val="24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5"/>
          </w:p>
        </w:tc>
        <w:tc>
          <w:tcPr>
            <w:tcW w:w="2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6DFE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4.2. Количество участников группы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EA1C2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4.3. Источники данных</w:t>
            </w:r>
          </w:p>
        </w:tc>
      </w:tr>
      <w:tr w:rsidR="00550D88" w:rsidRPr="00550D88" w14:paraId="271E6776" w14:textId="77777777" w:rsidTr="0092011C">
        <w:tc>
          <w:tcPr>
            <w:tcW w:w="546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14EC" w14:textId="0AAA5E44" w:rsidR="00550D88" w:rsidRPr="00550D88" w:rsidRDefault="004A6E2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Юридические лица</w:t>
            </w:r>
          </w:p>
        </w:tc>
        <w:tc>
          <w:tcPr>
            <w:tcW w:w="2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961A" w14:textId="77777777" w:rsidR="00550D88" w:rsidRPr="00550D88" w:rsidRDefault="004A6E2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ограничено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61A5F" w14:textId="688ABC3A" w:rsidR="00550D88" w:rsidRPr="00A8577A" w:rsidRDefault="004A6E2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8577A">
              <w:rPr>
                <w:sz w:val="24"/>
                <w:szCs w:val="28"/>
              </w:rPr>
              <w:t>ЕГРЮЛ</w:t>
            </w:r>
            <w:r w:rsidR="000F61FC" w:rsidRPr="00A8577A">
              <w:rPr>
                <w:sz w:val="24"/>
                <w:szCs w:val="28"/>
              </w:rPr>
              <w:t>, территориальная схема обращения с отходами</w:t>
            </w:r>
          </w:p>
        </w:tc>
      </w:tr>
      <w:tr w:rsidR="00550D88" w:rsidRPr="00550D88" w14:paraId="238C8343" w14:textId="77777777" w:rsidTr="0092011C">
        <w:tc>
          <w:tcPr>
            <w:tcW w:w="546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CF24" w14:textId="24DD4A3C" w:rsidR="00550D88" w:rsidRPr="00550D88" w:rsidRDefault="000F61FC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Индивидуальные предприниматели</w:t>
            </w:r>
          </w:p>
        </w:tc>
        <w:tc>
          <w:tcPr>
            <w:tcW w:w="2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7789" w14:textId="77777777" w:rsidR="00550D88" w:rsidRPr="00550D88" w:rsidRDefault="004A6E2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4A6E2D">
              <w:rPr>
                <w:sz w:val="24"/>
                <w:szCs w:val="28"/>
              </w:rPr>
              <w:t>Не ограничено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CAC57" w14:textId="23345777" w:rsidR="00550D88" w:rsidRPr="00A8577A" w:rsidRDefault="004A6E2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8577A">
              <w:rPr>
                <w:sz w:val="24"/>
                <w:szCs w:val="28"/>
              </w:rPr>
              <w:t>ЕГРИП</w:t>
            </w:r>
            <w:r w:rsidR="000F61FC" w:rsidRPr="00A8577A">
              <w:rPr>
                <w:sz w:val="24"/>
                <w:szCs w:val="28"/>
              </w:rPr>
              <w:t>,</w:t>
            </w:r>
            <w:r w:rsidR="000F61FC" w:rsidRPr="00A8577A">
              <w:t xml:space="preserve"> </w:t>
            </w:r>
            <w:r w:rsidR="000F61FC" w:rsidRPr="00A8577A">
              <w:rPr>
                <w:sz w:val="24"/>
                <w:szCs w:val="28"/>
              </w:rPr>
              <w:t>территориальная схема обращения с отходами</w:t>
            </w:r>
          </w:p>
        </w:tc>
      </w:tr>
      <w:tr w:rsidR="00550D88" w:rsidRPr="00550D88" w14:paraId="57E73B26" w14:textId="77777777" w:rsidTr="0092011C">
        <w:tc>
          <w:tcPr>
            <w:tcW w:w="546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6C44" w14:textId="53C28590" w:rsidR="00550D88" w:rsidRPr="00550D88" w:rsidRDefault="000F61FC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</w:t>
            </w:r>
            <w:r w:rsidR="004A6E2D">
              <w:rPr>
                <w:sz w:val="24"/>
                <w:szCs w:val="28"/>
              </w:rPr>
              <w:t>изические лица</w:t>
            </w:r>
          </w:p>
        </w:tc>
        <w:tc>
          <w:tcPr>
            <w:tcW w:w="2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5F1F" w14:textId="77777777" w:rsidR="00550D88" w:rsidRPr="00550D88" w:rsidRDefault="004A6E2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4A6E2D">
              <w:rPr>
                <w:sz w:val="24"/>
                <w:szCs w:val="28"/>
              </w:rPr>
              <w:t>Не ограничено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FE9BF" w14:textId="2A0C2787" w:rsidR="00550D88" w:rsidRPr="00A8577A" w:rsidRDefault="000F61FC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8577A">
              <w:rPr>
                <w:sz w:val="24"/>
                <w:szCs w:val="28"/>
              </w:rPr>
              <w:t>-</w:t>
            </w:r>
          </w:p>
        </w:tc>
      </w:tr>
      <w:tr w:rsidR="00550D88" w:rsidRPr="00550D88" w14:paraId="33F20EA2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82D1100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5. Изменение функций (полномочий, обязанностей, прав) органов местного самоуправления муниципального образования Каневской район, а также порядка их реализации в связи с введением предлагаемого правового регулирования:</w:t>
            </w:r>
            <w:r w:rsidR="00021A07">
              <w:rPr>
                <w:szCs w:val="28"/>
              </w:rPr>
              <w:t xml:space="preserve"> </w:t>
            </w:r>
            <w:r w:rsidR="00021A07" w:rsidRPr="00021A07">
              <w:rPr>
                <w:szCs w:val="28"/>
                <w:u w:val="single"/>
              </w:rPr>
              <w:t>Реализацию проекта НПА планируется осуществить в рамках штатной численности соответствующих отраслевых (функцион</w:t>
            </w:r>
            <w:r w:rsidR="004C509F">
              <w:rPr>
                <w:szCs w:val="28"/>
                <w:u w:val="single"/>
              </w:rPr>
              <w:t xml:space="preserve">альных) органов администрации </w:t>
            </w:r>
            <w:r w:rsidR="004C509F" w:rsidRPr="002417C7">
              <w:rPr>
                <w:szCs w:val="28"/>
                <w:u w:val="single"/>
              </w:rPr>
              <w:t>муниципального образования</w:t>
            </w:r>
            <w:r w:rsidR="00021A07" w:rsidRPr="00021A07">
              <w:rPr>
                <w:szCs w:val="28"/>
                <w:u w:val="single"/>
              </w:rPr>
              <w:t xml:space="preserve"> Каневской район</w:t>
            </w:r>
            <w:r w:rsidR="00021A07">
              <w:rPr>
                <w:szCs w:val="28"/>
                <w:u w:val="single"/>
              </w:rPr>
              <w:t>.</w:t>
            </w:r>
          </w:p>
        </w:tc>
      </w:tr>
      <w:tr w:rsidR="00550D88" w:rsidRPr="00550D88" w14:paraId="67ECAB4F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8282A53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550D88" w14:paraId="0F0F357B" w14:textId="77777777" w:rsidTr="0092011C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EAE2" w14:textId="61B69EAE" w:rsidR="00550D88" w:rsidRPr="00550D88" w:rsidRDefault="00550D88" w:rsidP="002C73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6" w:name="sub_100051"/>
            <w:r w:rsidRPr="00550D88">
              <w:rPr>
                <w:sz w:val="24"/>
                <w:szCs w:val="28"/>
              </w:rPr>
              <w:t>5.1. Наименование функции (полномочия, обязанности или права)</w:t>
            </w:r>
            <w:bookmarkEnd w:id="6"/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E39B" w14:textId="77777777" w:rsid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5.2. Характер функции (новая / изменяемая / отменяемая)</w:t>
            </w:r>
          </w:p>
          <w:p w14:paraId="581F5C64" w14:textId="77777777" w:rsidR="00D61244" w:rsidRDefault="00D61244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  <w:p w14:paraId="4628532D" w14:textId="77777777" w:rsidR="00B93947" w:rsidRPr="00550D88" w:rsidRDefault="00B9394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FF0" w14:textId="77777777" w:rsidR="00D61244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5.3. Предполагаемый порядок реализации</w:t>
            </w:r>
          </w:p>
          <w:p w14:paraId="21CF24D1" w14:textId="77777777" w:rsidR="00B93947" w:rsidRPr="00D61244" w:rsidRDefault="00B9394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3C78" w14:textId="77777777" w:rsid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  <w:p w14:paraId="5D509990" w14:textId="77777777" w:rsidR="00B93947" w:rsidRPr="00550D88" w:rsidRDefault="00B9394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01E92" w14:textId="77777777" w:rsid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5.5. Оценка изменения потребностей в других ресурсах</w:t>
            </w:r>
          </w:p>
          <w:p w14:paraId="0341D183" w14:textId="77777777" w:rsidR="00D61244" w:rsidRPr="00550D88" w:rsidRDefault="00D61244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550D88" w14:paraId="2E0F9298" w14:textId="77777777" w:rsidTr="0092011C">
        <w:tc>
          <w:tcPr>
            <w:tcW w:w="9781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14:paraId="55836D93" w14:textId="483D807A" w:rsidR="00550D88" w:rsidRPr="005F5372" w:rsidRDefault="00550D88" w:rsidP="001F683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5F5372">
              <w:rPr>
                <w:bCs/>
                <w:sz w:val="24"/>
                <w:szCs w:val="28"/>
              </w:rPr>
              <w:t xml:space="preserve">1. </w:t>
            </w:r>
            <w:r w:rsidR="001F683E">
              <w:rPr>
                <w:bCs/>
                <w:sz w:val="24"/>
                <w:szCs w:val="28"/>
              </w:rPr>
              <w:t>Управление строительства а</w:t>
            </w:r>
            <w:r w:rsidR="0051490F" w:rsidRPr="005F5372">
              <w:rPr>
                <w:bCs/>
                <w:sz w:val="24"/>
                <w:szCs w:val="28"/>
              </w:rPr>
              <w:t>дминистраци</w:t>
            </w:r>
            <w:r w:rsidR="001F683E">
              <w:rPr>
                <w:bCs/>
                <w:sz w:val="24"/>
                <w:szCs w:val="28"/>
              </w:rPr>
              <w:t>и</w:t>
            </w:r>
            <w:r w:rsidR="0051490F" w:rsidRPr="005F5372">
              <w:rPr>
                <w:bCs/>
                <w:sz w:val="24"/>
                <w:szCs w:val="28"/>
              </w:rPr>
              <w:t xml:space="preserve"> муниципального образования Каневской район</w:t>
            </w:r>
          </w:p>
        </w:tc>
      </w:tr>
      <w:tr w:rsidR="00550D88" w:rsidRPr="00BA6A90" w14:paraId="118B85B2" w14:textId="77777777" w:rsidTr="0092011C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6B76" w14:textId="4735A9F0" w:rsidR="00550D88" w:rsidRPr="00BA6A90" w:rsidRDefault="002C73F9" w:rsidP="001F68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 xml:space="preserve">Принятие </w:t>
            </w:r>
            <w:r w:rsidR="005F5372" w:rsidRPr="00BA6A90">
              <w:rPr>
                <w:sz w:val="24"/>
                <w:szCs w:val="28"/>
              </w:rPr>
              <w:t xml:space="preserve">           </w:t>
            </w:r>
            <w:r w:rsidR="001F683E">
              <w:rPr>
                <w:sz w:val="24"/>
                <w:szCs w:val="28"/>
              </w:rPr>
              <w:t>Р</w:t>
            </w:r>
            <w:r w:rsidR="001F683E">
              <w:rPr>
                <w:bCs/>
                <w:sz w:val="24"/>
              </w:rPr>
              <w:t>ешения</w:t>
            </w:r>
            <w:r w:rsidR="001F683E" w:rsidRPr="007B75CA">
              <w:rPr>
                <w:bCs/>
                <w:sz w:val="24"/>
              </w:rPr>
              <w:t xml:space="preserve"> </w:t>
            </w:r>
            <w:r w:rsidR="001F683E">
              <w:rPr>
                <w:bCs/>
                <w:sz w:val="24"/>
              </w:rPr>
              <w:t xml:space="preserve">о согласии (об отказе) создания места </w:t>
            </w:r>
            <w:r w:rsidR="001F683E" w:rsidRPr="007B75CA">
              <w:rPr>
                <w:bCs/>
                <w:sz w:val="24"/>
              </w:rPr>
              <w:t>(площадки) накопления твердых</w:t>
            </w:r>
            <w:r w:rsidR="001F683E">
              <w:rPr>
                <w:sz w:val="24"/>
              </w:rPr>
              <w:t xml:space="preserve"> </w:t>
            </w:r>
            <w:r w:rsidR="001F683E" w:rsidRPr="007B75CA">
              <w:rPr>
                <w:bCs/>
                <w:sz w:val="24"/>
              </w:rPr>
              <w:t>коммунальных отходов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4744" w14:textId="77777777" w:rsidR="00550D88" w:rsidRPr="00BA6A90" w:rsidRDefault="002C73F9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>изменяемая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B46C" w14:textId="77777777" w:rsidR="00550D88" w:rsidRPr="00BA6A90" w:rsidRDefault="0078072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>Утверждается заместителем главы администрации МО Каневской район</w:t>
            </w:r>
          </w:p>
        </w:tc>
        <w:tc>
          <w:tcPr>
            <w:tcW w:w="2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8056" w14:textId="77777777" w:rsidR="00550D88" w:rsidRPr="00BA6A90" w:rsidRDefault="0078072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>В пределах штатной численности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90257" w14:textId="190F5810" w:rsidR="00550D88" w:rsidRPr="00BA6A90" w:rsidRDefault="00380D26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>отсутствует</w:t>
            </w:r>
          </w:p>
        </w:tc>
      </w:tr>
      <w:tr w:rsidR="00550D88" w:rsidRPr="00BA6A90" w14:paraId="56465B30" w14:textId="77777777" w:rsidTr="0092011C">
        <w:tc>
          <w:tcPr>
            <w:tcW w:w="9781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14:paraId="3094C495" w14:textId="77777777" w:rsidR="00550D88" w:rsidRPr="00BA6A90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BA6A90">
              <w:rPr>
                <w:bCs/>
                <w:sz w:val="24"/>
                <w:szCs w:val="28"/>
              </w:rPr>
              <w:t>2. Наименование органа местного самоуправления</w:t>
            </w:r>
          </w:p>
        </w:tc>
      </w:tr>
      <w:tr w:rsidR="00550D88" w:rsidRPr="00550D88" w14:paraId="36470990" w14:textId="77777777" w:rsidTr="004F393E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1478" w14:textId="77777777" w:rsidR="00550D88" w:rsidRPr="00BA6A90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 xml:space="preserve">Функция </w:t>
            </w:r>
            <w:r w:rsidRPr="00BA6A90">
              <w:rPr>
                <w:sz w:val="24"/>
                <w:szCs w:val="28"/>
              </w:rPr>
              <w:lastRenderedPageBreak/>
              <w:t>(полномочие, обязанность или право)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2172" w14:textId="0E66BD21" w:rsidR="00550D88" w:rsidRPr="00BA6A90" w:rsidRDefault="00CC589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lastRenderedPageBreak/>
              <w:t>-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1B28" w14:textId="16724E2B" w:rsidR="00550D88" w:rsidRPr="00BA6A90" w:rsidRDefault="00CC589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>-</w:t>
            </w:r>
          </w:p>
        </w:tc>
        <w:tc>
          <w:tcPr>
            <w:tcW w:w="2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BA67" w14:textId="3A2D7D6C" w:rsidR="00550D88" w:rsidRPr="00BA6A90" w:rsidRDefault="00CC589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>-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CD869" w14:textId="7E315BBE" w:rsidR="00550D88" w:rsidRPr="00BA6A90" w:rsidRDefault="00CC589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>-</w:t>
            </w:r>
          </w:p>
        </w:tc>
      </w:tr>
      <w:tr w:rsidR="00550D88" w:rsidRPr="00550D88" w14:paraId="59BB2C2F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E46B5D9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550D88" w14:paraId="5D657AA9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C9AE58E" w14:textId="66BD94B2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7" w:name="sub_10006"/>
            <w:r w:rsidRPr="00550D88">
              <w:rPr>
                <w:szCs w:val="28"/>
              </w:rPr>
              <w:t>6. Оценка дополнительных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регулирования:</w:t>
            </w:r>
            <w:bookmarkEnd w:id="7"/>
            <w:r w:rsidR="00D61244">
              <w:rPr>
                <w:szCs w:val="28"/>
              </w:rPr>
              <w:t xml:space="preserve"> </w:t>
            </w:r>
            <w:r w:rsidR="00171004">
              <w:rPr>
                <w:szCs w:val="28"/>
                <w:u w:val="single"/>
              </w:rPr>
              <w:t>о</w:t>
            </w:r>
            <w:r w:rsidR="00D61244" w:rsidRPr="009679FF">
              <w:rPr>
                <w:szCs w:val="28"/>
                <w:u w:val="single"/>
              </w:rPr>
              <w:t>тсутствуют</w:t>
            </w:r>
            <w:r w:rsidR="009679FF" w:rsidRPr="009679FF">
              <w:rPr>
                <w:szCs w:val="28"/>
                <w:u w:val="single"/>
              </w:rPr>
              <w:t>.</w:t>
            </w:r>
          </w:p>
        </w:tc>
      </w:tr>
      <w:tr w:rsidR="00550D88" w:rsidRPr="00550D88" w14:paraId="7AD8B7D5" w14:textId="77777777" w:rsidTr="0092011C">
        <w:tc>
          <w:tcPr>
            <w:tcW w:w="35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3C9D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550D88">
                <w:rPr>
                  <w:sz w:val="24"/>
                  <w:szCs w:val="28"/>
                </w:rPr>
                <w:t>подпунктом 5.1 пункта 5</w:t>
              </w:r>
            </w:hyperlink>
            <w:r w:rsidRPr="00550D88">
              <w:rPr>
                <w:sz w:val="24"/>
                <w:szCs w:val="28"/>
              </w:rPr>
              <w:t xml:space="preserve"> настоящего сводного отчёта)</w:t>
            </w:r>
          </w:p>
        </w:tc>
        <w:tc>
          <w:tcPr>
            <w:tcW w:w="3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39D6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6.2. Виды расходов (возможных поступлений местного бюджета (бюджета муниципального образования Каневской район)</w:t>
            </w:r>
          </w:p>
        </w:tc>
        <w:tc>
          <w:tcPr>
            <w:tcW w:w="2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9A8AC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6.3. Количественная оценка расходов и возможных поступлений, тыс. рублей</w:t>
            </w:r>
          </w:p>
        </w:tc>
      </w:tr>
      <w:tr w:rsidR="00550D88" w:rsidRPr="00550D88" w14:paraId="1E129C7D" w14:textId="77777777" w:rsidTr="0092011C">
        <w:tc>
          <w:tcPr>
            <w:tcW w:w="9781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14:paraId="67114F0D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550D88">
              <w:rPr>
                <w:bCs/>
                <w:sz w:val="24"/>
                <w:szCs w:val="28"/>
              </w:rPr>
              <w:t>Наименование органа местного самоуправления</w:t>
            </w:r>
          </w:p>
        </w:tc>
      </w:tr>
      <w:tr w:rsidR="00550D88" w:rsidRPr="00550D88" w14:paraId="57461FB1" w14:textId="77777777" w:rsidTr="0092011C">
        <w:tc>
          <w:tcPr>
            <w:tcW w:w="3500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1710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1. Функция (полномочие, обязанность или право)</w:t>
            </w:r>
          </w:p>
        </w:tc>
        <w:tc>
          <w:tcPr>
            <w:tcW w:w="3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AEBB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Единовременные расходы в ____ г.:</w:t>
            </w:r>
          </w:p>
        </w:tc>
        <w:tc>
          <w:tcPr>
            <w:tcW w:w="2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327AE" w14:textId="2C2AE718" w:rsidR="00550D88" w:rsidRPr="00BA6A90" w:rsidRDefault="00C84D0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>-</w:t>
            </w:r>
          </w:p>
        </w:tc>
      </w:tr>
      <w:tr w:rsidR="00550D88" w:rsidRPr="00550D88" w14:paraId="7870FBF2" w14:textId="77777777" w:rsidTr="0092011C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AF34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38EE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2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4D08A" w14:textId="04F053E5" w:rsidR="00550D88" w:rsidRPr="00BA6A90" w:rsidRDefault="00C84D0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>-</w:t>
            </w:r>
          </w:p>
        </w:tc>
      </w:tr>
      <w:tr w:rsidR="00550D88" w:rsidRPr="00550D88" w14:paraId="19F36BFB" w14:textId="77777777" w:rsidTr="0092011C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6D80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8146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B0FA1" w14:textId="12CF394F" w:rsidR="00550D88" w:rsidRPr="00BA6A90" w:rsidRDefault="00C84D0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>-</w:t>
            </w:r>
          </w:p>
        </w:tc>
      </w:tr>
      <w:tr w:rsidR="00550D88" w:rsidRPr="00550D88" w14:paraId="7E3E37A1" w14:textId="77777777" w:rsidTr="0092011C">
        <w:tc>
          <w:tcPr>
            <w:tcW w:w="3500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4384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2. Функция (полномочие, обязанность или право)</w:t>
            </w:r>
          </w:p>
        </w:tc>
        <w:tc>
          <w:tcPr>
            <w:tcW w:w="3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F5CB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Единовременные расходы в ____ г.:</w:t>
            </w:r>
          </w:p>
        </w:tc>
        <w:tc>
          <w:tcPr>
            <w:tcW w:w="2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65A97" w14:textId="32D63942" w:rsidR="00550D88" w:rsidRPr="00BA6A90" w:rsidRDefault="00C84D0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>-</w:t>
            </w:r>
          </w:p>
        </w:tc>
      </w:tr>
      <w:tr w:rsidR="00550D88" w:rsidRPr="00550D88" w14:paraId="1C0D3DE5" w14:textId="77777777" w:rsidTr="0092011C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2775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72AC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2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AE8AE" w14:textId="5F5F5D3C" w:rsidR="00550D88" w:rsidRPr="00BA6A90" w:rsidRDefault="00C84D0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>-</w:t>
            </w:r>
          </w:p>
        </w:tc>
      </w:tr>
      <w:tr w:rsidR="00550D88" w:rsidRPr="00550D88" w14:paraId="49046F0E" w14:textId="77777777" w:rsidTr="0092011C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3636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7C0D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BCEAB" w14:textId="6888B2D7" w:rsidR="00550D88" w:rsidRPr="00BA6A90" w:rsidRDefault="00C84D0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>-</w:t>
            </w:r>
          </w:p>
        </w:tc>
      </w:tr>
      <w:tr w:rsidR="00550D88" w:rsidRPr="00550D88" w14:paraId="46BFD356" w14:textId="77777777" w:rsidTr="0092011C">
        <w:tc>
          <w:tcPr>
            <w:tcW w:w="7000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4C85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Итого единовременные расходы за период ____ гг.:</w:t>
            </w:r>
          </w:p>
        </w:tc>
        <w:tc>
          <w:tcPr>
            <w:tcW w:w="2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55B64" w14:textId="5F41DF75" w:rsidR="00550D88" w:rsidRPr="00BA6A90" w:rsidRDefault="00C84D0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>-</w:t>
            </w:r>
          </w:p>
        </w:tc>
      </w:tr>
      <w:tr w:rsidR="00550D88" w:rsidRPr="00550D88" w14:paraId="7874BD2E" w14:textId="77777777" w:rsidTr="0092011C">
        <w:tc>
          <w:tcPr>
            <w:tcW w:w="7000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5313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Итого периодические расходы за период ____ гг.:</w:t>
            </w:r>
          </w:p>
        </w:tc>
        <w:tc>
          <w:tcPr>
            <w:tcW w:w="2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EC8A8" w14:textId="7D268748" w:rsidR="00550D88" w:rsidRPr="00BA6A90" w:rsidRDefault="00C84D0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>-</w:t>
            </w:r>
          </w:p>
        </w:tc>
      </w:tr>
      <w:tr w:rsidR="00550D88" w:rsidRPr="00550D88" w14:paraId="64D2948E" w14:textId="77777777" w:rsidTr="0092011C">
        <w:tc>
          <w:tcPr>
            <w:tcW w:w="7000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79FC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Итого возможные доходы за период ____ гг.:</w:t>
            </w:r>
          </w:p>
        </w:tc>
        <w:tc>
          <w:tcPr>
            <w:tcW w:w="2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67E28" w14:textId="4A20D80E" w:rsidR="00550D88" w:rsidRPr="00BA6A90" w:rsidRDefault="00C84D0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>-</w:t>
            </w:r>
          </w:p>
        </w:tc>
      </w:tr>
      <w:tr w:rsidR="00550D88" w:rsidRPr="00550D88" w14:paraId="2D175DA9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644810C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6.4. Другие сведения о дополнительных расходах (доходах) местного бюджета (бюджета муниципального образования Каневской район), возникающих в связи с введением предлагаемого правового регулирования:</w:t>
            </w:r>
            <w:r w:rsidR="0026560B">
              <w:rPr>
                <w:szCs w:val="28"/>
              </w:rPr>
              <w:t xml:space="preserve"> </w:t>
            </w:r>
            <w:r w:rsidR="0026560B" w:rsidRPr="0026560B">
              <w:rPr>
                <w:szCs w:val="28"/>
                <w:u w:val="single"/>
              </w:rPr>
              <w:t>о</w:t>
            </w:r>
            <w:r w:rsidR="00D61244" w:rsidRPr="0026560B">
              <w:rPr>
                <w:szCs w:val="28"/>
                <w:u w:val="single"/>
              </w:rPr>
              <w:t>тсутствуют</w:t>
            </w:r>
            <w:r w:rsidR="0026560B" w:rsidRPr="0026560B">
              <w:rPr>
                <w:szCs w:val="28"/>
                <w:u w:val="single"/>
              </w:rPr>
              <w:t>.</w:t>
            </w:r>
          </w:p>
        </w:tc>
      </w:tr>
      <w:tr w:rsidR="00550D88" w:rsidRPr="00550D88" w14:paraId="2B66FBB2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70EDFD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550D88" w14:paraId="356A7478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8D2AE03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2D2D431E" w14:textId="77777777" w:rsidTr="0092011C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002EF18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6.5. Источники данных:</w:t>
            </w:r>
          </w:p>
        </w:tc>
        <w:tc>
          <w:tcPr>
            <w:tcW w:w="670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B3AD8" w14:textId="77777777" w:rsidR="00550D88" w:rsidRPr="00550D88" w:rsidRDefault="009A12A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D61244">
              <w:rPr>
                <w:szCs w:val="28"/>
              </w:rPr>
              <w:t>тсутствуют</w:t>
            </w:r>
            <w:r>
              <w:rPr>
                <w:szCs w:val="28"/>
              </w:rPr>
              <w:t>.</w:t>
            </w:r>
          </w:p>
        </w:tc>
      </w:tr>
      <w:tr w:rsidR="00550D88" w:rsidRPr="00550D88" w14:paraId="1842FEC6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09C53AD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48E26B22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D34AD1F" w14:textId="77777777" w:rsidR="001E5037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</w:tr>
      <w:tr w:rsidR="00550D88" w:rsidRPr="00550D88" w14:paraId="51D9FB84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134CE45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550D88" w14:paraId="31F01D6D" w14:textId="77777777" w:rsidTr="0092011C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D79D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100041" w:history="1">
              <w:r w:rsidRPr="00550D88">
                <w:rPr>
                  <w:color w:val="000000"/>
                  <w:sz w:val="24"/>
                  <w:szCs w:val="28"/>
                </w:rPr>
                <w:t>подпунктом 4.1 пункта 4</w:t>
              </w:r>
            </w:hyperlink>
            <w:r w:rsidRPr="00550D88">
              <w:rPr>
                <w:color w:val="000000"/>
                <w:sz w:val="24"/>
                <w:szCs w:val="28"/>
              </w:rPr>
              <w:t xml:space="preserve"> </w:t>
            </w:r>
            <w:r w:rsidRPr="00550D88">
              <w:rPr>
                <w:sz w:val="24"/>
                <w:szCs w:val="28"/>
              </w:rPr>
              <w:t>настоящего сводного отчёта)</w:t>
            </w:r>
          </w:p>
        </w:tc>
        <w:tc>
          <w:tcPr>
            <w:tcW w:w="4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61A6" w14:textId="77777777" w:rsid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7.</w:t>
            </w:r>
            <w:r w:rsidR="005F5372">
              <w:rPr>
                <w:sz w:val="24"/>
                <w:szCs w:val="28"/>
              </w:rPr>
              <w:t>2. Новые обязательные требования</w:t>
            </w:r>
            <w:r w:rsidRPr="00550D88">
              <w:rPr>
                <w:sz w:val="24"/>
                <w:szCs w:val="28"/>
              </w:rPr>
              <w:t>, обязанности и ограничения, изменения существующих обязательных требований,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  <w:r w:rsidR="001E5037">
              <w:rPr>
                <w:sz w:val="24"/>
                <w:szCs w:val="28"/>
              </w:rPr>
              <w:t>:</w:t>
            </w:r>
          </w:p>
          <w:p w14:paraId="60BCFF4F" w14:textId="77777777" w:rsidR="001E5037" w:rsidRPr="00550D88" w:rsidRDefault="001E503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6A04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F0001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7.4. Количественная оценка, тыс. рублей</w:t>
            </w:r>
          </w:p>
        </w:tc>
      </w:tr>
      <w:tr w:rsidR="00550D88" w:rsidRPr="00550D88" w14:paraId="38D81793" w14:textId="77777777" w:rsidTr="0092011C">
        <w:tc>
          <w:tcPr>
            <w:tcW w:w="2835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AA20" w14:textId="77777777" w:rsidR="009739B5" w:rsidRPr="005F5372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F5372">
              <w:rPr>
                <w:sz w:val="24"/>
                <w:szCs w:val="28"/>
              </w:rPr>
              <w:t>Группа 1</w:t>
            </w:r>
          </w:p>
          <w:p w14:paraId="657C6B0F" w14:textId="77777777" w:rsidR="00550D88" w:rsidRPr="005F5372" w:rsidRDefault="001E503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F5372">
              <w:rPr>
                <w:sz w:val="24"/>
                <w:szCs w:val="28"/>
              </w:rPr>
              <w:lastRenderedPageBreak/>
              <w:t>юридические лица</w:t>
            </w:r>
            <w:r w:rsidR="001E2E42" w:rsidRPr="005F5372">
              <w:rPr>
                <w:sz w:val="24"/>
                <w:szCs w:val="28"/>
              </w:rPr>
              <w:t>,</w:t>
            </w:r>
          </w:p>
          <w:p w14:paraId="71240BB1" w14:textId="77777777" w:rsidR="001E2E42" w:rsidRPr="005F5372" w:rsidRDefault="001E2E42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F5372">
              <w:rPr>
                <w:sz w:val="24"/>
                <w:szCs w:val="28"/>
              </w:rPr>
              <w:t>ИП</w:t>
            </w:r>
          </w:p>
        </w:tc>
        <w:tc>
          <w:tcPr>
            <w:tcW w:w="4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7F10" w14:textId="05FE3282" w:rsidR="00550D88" w:rsidRPr="005F5372" w:rsidRDefault="00E77E3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Выдача </w:t>
            </w:r>
            <w:r w:rsidR="001F683E">
              <w:rPr>
                <w:bCs/>
                <w:sz w:val="24"/>
              </w:rPr>
              <w:t>решения</w:t>
            </w:r>
            <w:r w:rsidR="001F683E" w:rsidRPr="007B75CA">
              <w:rPr>
                <w:bCs/>
                <w:sz w:val="24"/>
              </w:rPr>
              <w:t xml:space="preserve"> </w:t>
            </w:r>
            <w:r w:rsidR="001F683E">
              <w:rPr>
                <w:bCs/>
                <w:sz w:val="24"/>
              </w:rPr>
              <w:t xml:space="preserve">о согласии (об </w:t>
            </w:r>
            <w:r w:rsidR="001F683E">
              <w:rPr>
                <w:bCs/>
                <w:sz w:val="24"/>
              </w:rPr>
              <w:lastRenderedPageBreak/>
              <w:t xml:space="preserve">отказе) создания места </w:t>
            </w:r>
            <w:r w:rsidR="001F683E" w:rsidRPr="007B75CA">
              <w:rPr>
                <w:bCs/>
                <w:sz w:val="24"/>
              </w:rPr>
              <w:t>(площадки) накопления твердых</w:t>
            </w:r>
            <w:r w:rsidR="001F683E">
              <w:rPr>
                <w:sz w:val="24"/>
              </w:rPr>
              <w:t xml:space="preserve"> </w:t>
            </w:r>
            <w:r w:rsidR="001F683E" w:rsidRPr="007B75CA">
              <w:rPr>
                <w:bCs/>
                <w:sz w:val="24"/>
              </w:rPr>
              <w:t>коммунальных отходов</w:t>
            </w:r>
          </w:p>
        </w:tc>
        <w:tc>
          <w:tcPr>
            <w:tcW w:w="1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42BB" w14:textId="77777777" w:rsidR="00550D88" w:rsidRPr="00550D88" w:rsidRDefault="001E503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Не </w:t>
            </w:r>
            <w:r>
              <w:rPr>
                <w:sz w:val="24"/>
                <w:szCs w:val="28"/>
              </w:rPr>
              <w:lastRenderedPageBreak/>
              <w:t xml:space="preserve">предусмотрено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0E96F" w14:textId="723486C0" w:rsidR="00550D88" w:rsidRPr="00550D88" w:rsidRDefault="000C0ED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-</w:t>
            </w:r>
          </w:p>
        </w:tc>
      </w:tr>
      <w:tr w:rsidR="00550D88" w:rsidRPr="00550D88" w14:paraId="37380CF0" w14:textId="77777777" w:rsidTr="0092011C">
        <w:tc>
          <w:tcPr>
            <w:tcW w:w="2835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2A7B" w14:textId="77777777" w:rsidR="00550D88" w:rsidRPr="005F5372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4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A6D8" w14:textId="488BB47D" w:rsidR="00550D88" w:rsidRPr="00BA6A90" w:rsidRDefault="000C0ED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>Исчерпывающий перечень документов, необходимых в соответствии с НПА для предоставления муниципальной услуги и услуг, которые являются необходимыми и обязательными для предоставления государственной услуги, подлежащих представлению заявителем, также способы их получения заявителем.</w:t>
            </w:r>
          </w:p>
        </w:tc>
        <w:tc>
          <w:tcPr>
            <w:tcW w:w="1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9777" w14:textId="48DA169B" w:rsidR="00550D88" w:rsidRPr="00BA6A90" w:rsidRDefault="000C0ED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>Не предполагается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398C1" w14:textId="64225D06" w:rsidR="00550D88" w:rsidRPr="00550D88" w:rsidRDefault="000C0ED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50D88" w:rsidRPr="00550D88" w14:paraId="0830CDEF" w14:textId="77777777" w:rsidTr="0092011C">
        <w:tc>
          <w:tcPr>
            <w:tcW w:w="2835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3172" w14:textId="77777777" w:rsidR="009739B5" w:rsidRPr="005F5372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F5372">
              <w:rPr>
                <w:sz w:val="24"/>
                <w:szCs w:val="28"/>
              </w:rPr>
              <w:t>Группа 2</w:t>
            </w:r>
          </w:p>
          <w:p w14:paraId="6B56CF95" w14:textId="77777777" w:rsidR="00550D88" w:rsidRPr="005F5372" w:rsidRDefault="001E503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F5372">
              <w:rPr>
                <w:sz w:val="24"/>
                <w:szCs w:val="28"/>
              </w:rPr>
              <w:t>физические лица</w:t>
            </w:r>
          </w:p>
        </w:tc>
        <w:tc>
          <w:tcPr>
            <w:tcW w:w="4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79FE" w14:textId="1EC34ACA" w:rsidR="00550D88" w:rsidRPr="005F5372" w:rsidRDefault="00E77E3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77E3F">
              <w:rPr>
                <w:sz w:val="24"/>
                <w:szCs w:val="28"/>
              </w:rPr>
              <w:t xml:space="preserve">Выдача </w:t>
            </w:r>
            <w:r w:rsidR="001F683E">
              <w:rPr>
                <w:bCs/>
                <w:sz w:val="24"/>
              </w:rPr>
              <w:t>решения</w:t>
            </w:r>
            <w:r w:rsidR="001F683E" w:rsidRPr="007B75CA">
              <w:rPr>
                <w:bCs/>
                <w:sz w:val="24"/>
              </w:rPr>
              <w:t xml:space="preserve"> </w:t>
            </w:r>
            <w:r w:rsidR="001F683E">
              <w:rPr>
                <w:bCs/>
                <w:sz w:val="24"/>
              </w:rPr>
              <w:t xml:space="preserve">о согласии (об отказе) создания места </w:t>
            </w:r>
            <w:r w:rsidR="001F683E" w:rsidRPr="007B75CA">
              <w:rPr>
                <w:bCs/>
                <w:sz w:val="24"/>
              </w:rPr>
              <w:t>(площадки) накопления твердых</w:t>
            </w:r>
            <w:r w:rsidR="001F683E">
              <w:rPr>
                <w:sz w:val="24"/>
              </w:rPr>
              <w:t xml:space="preserve"> </w:t>
            </w:r>
            <w:r w:rsidR="001F683E" w:rsidRPr="007B75CA">
              <w:rPr>
                <w:bCs/>
                <w:sz w:val="24"/>
              </w:rPr>
              <w:t>коммунальных отходов</w:t>
            </w:r>
          </w:p>
        </w:tc>
        <w:tc>
          <w:tcPr>
            <w:tcW w:w="1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F0A6" w14:textId="77777777" w:rsidR="00550D88" w:rsidRPr="00550D88" w:rsidRDefault="001E503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предусмотрено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6CF05" w14:textId="155790F7" w:rsidR="00550D88" w:rsidRPr="00550D88" w:rsidRDefault="000C0ED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50D88" w:rsidRPr="00550D88" w14:paraId="4CB1843A" w14:textId="77777777" w:rsidTr="0092011C">
        <w:tc>
          <w:tcPr>
            <w:tcW w:w="2835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0F82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4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C539" w14:textId="1788C4C7" w:rsidR="00550D88" w:rsidRPr="00BA6A90" w:rsidRDefault="001F683E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Исчерпывающий перечень </w:t>
            </w:r>
            <w:r w:rsidR="000C0EDD" w:rsidRPr="00BA6A90">
              <w:rPr>
                <w:sz w:val="24"/>
                <w:szCs w:val="28"/>
              </w:rPr>
              <w:t>документов, необходимых в соответствии с НПА для предоставления муниципальной услуги и услуг, которые являются необходимыми и обязательными для предоставления государственной услуги, подлежащих представлению заявителем, также способы их получения заявителем.</w:t>
            </w:r>
          </w:p>
        </w:tc>
        <w:tc>
          <w:tcPr>
            <w:tcW w:w="1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CAC4" w14:textId="71A2160B" w:rsidR="00550D88" w:rsidRPr="00BA6A90" w:rsidRDefault="000C0ED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>Не предполагается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57761" w14:textId="5B6108C7" w:rsidR="00550D88" w:rsidRPr="00550D88" w:rsidRDefault="000C0ED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50D88" w:rsidRPr="00550D88" w14:paraId="6705C5C3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12A838E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550D88" w14:paraId="59C373FE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380A83F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7.5. Издержки и выгоды адресатов предлагаемого правового регулирования, не</w:t>
            </w:r>
          </w:p>
        </w:tc>
      </w:tr>
      <w:tr w:rsidR="00550D88" w:rsidRPr="00550D88" w14:paraId="4F484343" w14:textId="77777777" w:rsidTr="0092011C">
        <w:tc>
          <w:tcPr>
            <w:tcW w:w="50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A45C1D2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поддающиеся количественной оценке:</w:t>
            </w:r>
          </w:p>
        </w:tc>
        <w:tc>
          <w:tcPr>
            <w:tcW w:w="47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97A5F" w14:textId="77777777" w:rsidR="00550D88" w:rsidRPr="00550D88" w:rsidRDefault="001E503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  <w:r w:rsidR="00452FA1">
              <w:rPr>
                <w:szCs w:val="28"/>
              </w:rPr>
              <w:t>.</w:t>
            </w:r>
          </w:p>
        </w:tc>
      </w:tr>
      <w:tr w:rsidR="00550D88" w:rsidRPr="00550D88" w14:paraId="6DB82DA8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93663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550D88" w14:paraId="53AD4698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DBC80FD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2A11760F" w14:textId="77777777" w:rsidTr="0092011C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97A2982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7.6. Источники данных:</w:t>
            </w:r>
          </w:p>
        </w:tc>
        <w:tc>
          <w:tcPr>
            <w:tcW w:w="642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73679" w14:textId="77777777" w:rsidR="00550D88" w:rsidRPr="00550D88" w:rsidRDefault="00452FA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50D88" w:rsidRPr="00550D88" w14:paraId="1E329C34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AD677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550D88" w:rsidRPr="00550D88" w14:paraId="7362A73B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69F2BDE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35D2C391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AB67C7E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8. Оценка рисков неблагоприятных последствий применения предлагаемого правового регулирования:</w:t>
            </w:r>
          </w:p>
        </w:tc>
      </w:tr>
      <w:tr w:rsidR="00550D88" w:rsidRPr="00550D88" w14:paraId="71FADA0B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1A56AB0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550D88" w14:paraId="77F86DBF" w14:textId="77777777" w:rsidTr="001E5037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DECB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8.1. Виды рисков</w:t>
            </w:r>
          </w:p>
        </w:tc>
        <w:tc>
          <w:tcPr>
            <w:tcW w:w="3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E2E4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3A2B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8.3. Методы контроля рисков</w:t>
            </w:r>
          </w:p>
        </w:tc>
        <w:tc>
          <w:tcPr>
            <w:tcW w:w="2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5B487A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8.4. Степень контроля рисков (полный/частичный/отсутствует)</w:t>
            </w:r>
          </w:p>
        </w:tc>
      </w:tr>
      <w:tr w:rsidR="00550D88" w:rsidRPr="00550D88" w14:paraId="7BD8DC75" w14:textId="77777777" w:rsidTr="001E5037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3B4A" w14:textId="61475658" w:rsidR="00550D88" w:rsidRPr="00BA6A90" w:rsidRDefault="00E40164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>отсутствуют</w:t>
            </w:r>
          </w:p>
        </w:tc>
        <w:tc>
          <w:tcPr>
            <w:tcW w:w="3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45F3" w14:textId="1B80A544" w:rsidR="00550D88" w:rsidRPr="00BA6A90" w:rsidRDefault="00E40164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>отсутствуют</w:t>
            </w:r>
          </w:p>
        </w:tc>
        <w:tc>
          <w:tcPr>
            <w:tcW w:w="1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3A5E" w14:textId="0434A137" w:rsidR="00550D88" w:rsidRPr="00BA6A90" w:rsidRDefault="00E40164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>отсутствуют</w:t>
            </w:r>
          </w:p>
        </w:tc>
        <w:tc>
          <w:tcPr>
            <w:tcW w:w="2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CDFFBD" w14:textId="558F8616" w:rsidR="00550D88" w:rsidRPr="00BA6A90" w:rsidRDefault="00E40164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6A90">
              <w:rPr>
                <w:sz w:val="24"/>
                <w:szCs w:val="28"/>
              </w:rPr>
              <w:t>отсутствуют</w:t>
            </w:r>
          </w:p>
        </w:tc>
      </w:tr>
      <w:tr w:rsidR="00550D88" w:rsidRPr="00550D88" w14:paraId="7A568788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98E7CCC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550D88" w14:paraId="36E35544" w14:textId="77777777" w:rsidTr="0092011C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49A5C0C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8.5. Источники данных:</w:t>
            </w:r>
          </w:p>
        </w:tc>
        <w:tc>
          <w:tcPr>
            <w:tcW w:w="642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A2B14" w14:textId="77777777" w:rsidR="00550D88" w:rsidRPr="00550D88" w:rsidRDefault="002937A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550D88" w:rsidRPr="00550D88" w14:paraId="6316FDD7" w14:textId="77777777" w:rsidTr="0092011C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A4AD19E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642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35871EA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32F5AB10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4150729" w14:textId="77777777" w:rsidR="002A236C" w:rsidRDefault="002A236C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35C07282" w14:textId="26834871" w:rsidR="006C2B96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9. Сравнение возможных вариантов решения проблемы:</w:t>
            </w:r>
          </w:p>
        </w:tc>
      </w:tr>
      <w:tr w:rsidR="00550D88" w:rsidRPr="00550D88" w14:paraId="2615AD6B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5B04361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550D88" w14:paraId="5635BE55" w14:textId="77777777" w:rsidTr="00D400B2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98CC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Варианты решения проблемы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830E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Вариант 1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8BB9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Вариант 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117AA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Вариант 3</w:t>
            </w:r>
          </w:p>
        </w:tc>
      </w:tr>
      <w:tr w:rsidR="00550D88" w:rsidRPr="00550D88" w14:paraId="0227D701" w14:textId="77777777" w:rsidTr="00D400B2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9A18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lastRenderedPageBreak/>
              <w:t>9.1. Содержание варианта решения проблемы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750A" w14:textId="77777777" w:rsidR="00550D88" w:rsidRPr="00A8577A" w:rsidRDefault="00D400B2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8577A">
              <w:rPr>
                <w:sz w:val="24"/>
                <w:szCs w:val="28"/>
              </w:rPr>
              <w:t>утверждение</w:t>
            </w:r>
            <w:r w:rsidR="00261773" w:rsidRPr="00A8577A">
              <w:rPr>
                <w:sz w:val="24"/>
                <w:szCs w:val="28"/>
              </w:rPr>
              <w:t xml:space="preserve"> предлагаемого НПА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F72B" w14:textId="77777777" w:rsidR="00550D88" w:rsidRPr="00A8577A" w:rsidRDefault="00D400B2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8577A">
              <w:rPr>
                <w:sz w:val="24"/>
                <w:szCs w:val="28"/>
              </w:rPr>
              <w:t>непринятие</w:t>
            </w:r>
            <w:r w:rsidR="00261773" w:rsidRPr="00A8577A">
              <w:rPr>
                <w:sz w:val="24"/>
                <w:szCs w:val="28"/>
              </w:rPr>
              <w:t xml:space="preserve"> предлагаемого НПА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8141A" w14:textId="77777777" w:rsidR="00550D88" w:rsidRPr="00550D88" w:rsidRDefault="00D400B2" w:rsidP="00D4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</w:t>
            </w:r>
          </w:p>
        </w:tc>
      </w:tr>
      <w:tr w:rsidR="00550D88" w:rsidRPr="00550D88" w14:paraId="56FC5B43" w14:textId="77777777" w:rsidTr="00D400B2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05A0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A7CE" w14:textId="19CE5923" w:rsidR="00550D88" w:rsidRPr="00A8577A" w:rsidRDefault="00F5024A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8577A">
              <w:rPr>
                <w:sz w:val="24"/>
                <w:szCs w:val="28"/>
              </w:rPr>
              <w:t>не изменится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67C" w14:textId="77777777" w:rsidR="00550D88" w:rsidRPr="00A8577A" w:rsidRDefault="00EA4846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8577A">
              <w:rPr>
                <w:sz w:val="24"/>
                <w:szCs w:val="28"/>
              </w:rPr>
              <w:t>не изменится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C350F" w14:textId="77777777" w:rsidR="00550D88" w:rsidRPr="00550D88" w:rsidRDefault="00D400B2" w:rsidP="00D4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</w:t>
            </w:r>
          </w:p>
        </w:tc>
      </w:tr>
      <w:tr w:rsidR="00550D88" w:rsidRPr="00550D88" w14:paraId="0CC7494D" w14:textId="77777777" w:rsidTr="00D400B2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F8E0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738E" w14:textId="77777777" w:rsidR="00550D88" w:rsidRPr="00A8577A" w:rsidRDefault="004054BA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8577A">
              <w:rPr>
                <w:sz w:val="24"/>
                <w:szCs w:val="28"/>
              </w:rPr>
              <w:t>н</w:t>
            </w:r>
            <w:r w:rsidR="00D400B2" w:rsidRPr="00A8577A">
              <w:rPr>
                <w:sz w:val="24"/>
                <w:szCs w:val="28"/>
              </w:rPr>
              <w:t>е предполагается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E1AF" w14:textId="77777777" w:rsidR="00550D88" w:rsidRPr="00A8577A" w:rsidRDefault="004054BA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8577A">
              <w:rPr>
                <w:sz w:val="24"/>
                <w:szCs w:val="28"/>
              </w:rPr>
              <w:t>н</w:t>
            </w:r>
            <w:r w:rsidR="00D400B2" w:rsidRPr="00A8577A">
              <w:rPr>
                <w:sz w:val="24"/>
                <w:szCs w:val="28"/>
              </w:rPr>
              <w:t>е предполагается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8BAE8" w14:textId="77777777" w:rsidR="00550D88" w:rsidRPr="00550D88" w:rsidRDefault="0063387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50D88" w:rsidRPr="00550D88" w14:paraId="13641645" w14:textId="77777777" w:rsidTr="00D400B2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BB7B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9.4. Оценка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337A" w14:textId="43431246" w:rsidR="00550D88" w:rsidRPr="00A8577A" w:rsidRDefault="000D0A64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8577A">
              <w:rPr>
                <w:sz w:val="24"/>
                <w:szCs w:val="28"/>
              </w:rPr>
              <w:t>н</w:t>
            </w:r>
            <w:r w:rsidR="00025C6F" w:rsidRPr="00A8577A">
              <w:rPr>
                <w:sz w:val="24"/>
                <w:szCs w:val="28"/>
              </w:rPr>
              <w:t>е предусмотрены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A856" w14:textId="33CC89D4" w:rsidR="00550D88" w:rsidRPr="00A8577A" w:rsidRDefault="000D0A64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8577A">
              <w:rPr>
                <w:sz w:val="24"/>
                <w:szCs w:val="28"/>
              </w:rPr>
              <w:t>н</w:t>
            </w:r>
            <w:r w:rsidR="00025C6F" w:rsidRPr="00A8577A">
              <w:rPr>
                <w:sz w:val="24"/>
                <w:szCs w:val="28"/>
              </w:rPr>
              <w:t>е предусмотрены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9BCFD" w14:textId="77777777" w:rsidR="00550D88" w:rsidRPr="00550D88" w:rsidRDefault="0063387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50D88" w:rsidRPr="00550D88" w14:paraId="5F42BEFC" w14:textId="77777777" w:rsidTr="00D400B2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1F2D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550D88">
              <w:rPr>
                <w:color w:val="000000"/>
                <w:sz w:val="24"/>
                <w:szCs w:val="28"/>
              </w:rPr>
              <w:t>(</w:t>
            </w:r>
            <w:hyperlink w:anchor="sub_10003" w:history="1">
              <w:r w:rsidRPr="00550D88">
                <w:rPr>
                  <w:color w:val="000000"/>
                  <w:sz w:val="24"/>
                  <w:szCs w:val="28"/>
                </w:rPr>
                <w:t>пункт 3</w:t>
              </w:r>
            </w:hyperlink>
            <w:r w:rsidRPr="00550D88">
              <w:rPr>
                <w:sz w:val="24"/>
                <w:szCs w:val="28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A71C" w14:textId="77777777" w:rsidR="00550D88" w:rsidRPr="00A8577A" w:rsidRDefault="00773AE2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8577A">
              <w:rPr>
                <w:sz w:val="24"/>
                <w:szCs w:val="28"/>
              </w:rPr>
              <w:t>ц</w:t>
            </w:r>
            <w:r w:rsidR="00D400B2" w:rsidRPr="00A8577A">
              <w:rPr>
                <w:sz w:val="24"/>
                <w:szCs w:val="28"/>
              </w:rPr>
              <w:t>ели будут достигнуты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CBFD" w14:textId="77777777" w:rsidR="00550D88" w:rsidRPr="00A8577A" w:rsidRDefault="00773AE2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8577A">
              <w:rPr>
                <w:sz w:val="24"/>
                <w:szCs w:val="28"/>
              </w:rPr>
              <w:t>ц</w:t>
            </w:r>
            <w:r w:rsidR="00D400B2" w:rsidRPr="00A8577A">
              <w:rPr>
                <w:sz w:val="24"/>
                <w:szCs w:val="28"/>
              </w:rPr>
              <w:t>ели не будут достигнуты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4B28E" w14:textId="77777777" w:rsidR="00550D88" w:rsidRPr="00550D88" w:rsidRDefault="0063387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50D88" w:rsidRPr="00550D88" w14:paraId="1A5CF273" w14:textId="77777777" w:rsidTr="00D400B2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BBBD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149B" w14:textId="139D116A" w:rsidR="00550D88" w:rsidRPr="00A8577A" w:rsidRDefault="00AE449C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8577A">
              <w:rPr>
                <w:sz w:val="24"/>
                <w:szCs w:val="28"/>
              </w:rPr>
              <w:t>отказ</w:t>
            </w:r>
            <w:r w:rsidR="0007464D" w:rsidRPr="00A8577A">
              <w:rPr>
                <w:sz w:val="24"/>
                <w:szCs w:val="28"/>
              </w:rPr>
              <w:t xml:space="preserve"> </w:t>
            </w:r>
            <w:r w:rsidR="006C2B96" w:rsidRPr="00A8577A">
              <w:rPr>
                <w:sz w:val="24"/>
                <w:szCs w:val="28"/>
              </w:rPr>
              <w:t>в выдачи разрешения на строительство</w:t>
            </w:r>
            <w:r w:rsidR="002A70C5" w:rsidRPr="00A8577A">
              <w:rPr>
                <w:sz w:val="24"/>
                <w:szCs w:val="28"/>
              </w:rPr>
              <w:t>. Риск возникновения социального напряжения по причине необходимости складирования ТКО.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5B13" w14:textId="60DDFA65" w:rsidR="00550D88" w:rsidRPr="00A8577A" w:rsidRDefault="00AE449C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8577A">
              <w:rPr>
                <w:sz w:val="24"/>
                <w:szCs w:val="28"/>
              </w:rPr>
              <w:t>отказ в выдачи разрешения на строи</w:t>
            </w:r>
            <w:r w:rsidR="00E75317" w:rsidRPr="00A8577A">
              <w:rPr>
                <w:sz w:val="24"/>
                <w:szCs w:val="28"/>
              </w:rPr>
              <w:t>тельство</w:t>
            </w:r>
            <w:r w:rsidR="002A70C5" w:rsidRPr="00A8577A">
              <w:rPr>
                <w:sz w:val="24"/>
                <w:szCs w:val="28"/>
              </w:rPr>
              <w:t xml:space="preserve">. Риск </w:t>
            </w:r>
            <w:proofErr w:type="spellStart"/>
            <w:r w:rsidR="002A70C5" w:rsidRPr="00A8577A">
              <w:rPr>
                <w:sz w:val="24"/>
                <w:szCs w:val="28"/>
              </w:rPr>
              <w:t>недостижения</w:t>
            </w:r>
            <w:proofErr w:type="spellEnd"/>
            <w:r w:rsidR="002A70C5" w:rsidRPr="00A8577A">
              <w:rPr>
                <w:sz w:val="24"/>
                <w:szCs w:val="28"/>
              </w:rPr>
              <w:t xml:space="preserve"> цели правового регулирования.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9966F" w14:textId="77777777" w:rsidR="00550D88" w:rsidRPr="00550D88" w:rsidRDefault="0063387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50D88" w:rsidRPr="00550D88" w14:paraId="46875F1D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ACDDC3F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550D88" w:rsidRPr="00550D88" w14:paraId="2E7289B9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258A9AF" w14:textId="77777777" w:rsidR="00550D88" w:rsidRPr="00BA6A90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A6A90">
              <w:rPr>
                <w:szCs w:val="28"/>
              </w:rPr>
              <w:t>9.7. Обоснование выбора предпочтительного варианта решения выявленной</w:t>
            </w:r>
          </w:p>
        </w:tc>
      </w:tr>
      <w:tr w:rsidR="00550D88" w:rsidRPr="00550D88" w14:paraId="479D997A" w14:textId="77777777" w:rsidTr="0092011C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1A4E4D" w14:textId="77777777" w:rsidR="00550D88" w:rsidRPr="00BA6A90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A6A90">
              <w:rPr>
                <w:szCs w:val="28"/>
              </w:rPr>
              <w:t>проблемы:</w:t>
            </w:r>
          </w:p>
        </w:tc>
        <w:tc>
          <w:tcPr>
            <w:tcW w:w="810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AE6D8" w14:textId="4F2205A2" w:rsidR="00195191" w:rsidRPr="00BA6A90" w:rsidRDefault="004A724B" w:rsidP="0019519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A6A90">
              <w:rPr>
                <w:szCs w:val="28"/>
                <w:u w:val="single"/>
              </w:rPr>
              <w:t>Вариант 1 является предпочтительным</w:t>
            </w:r>
            <w:r w:rsidR="00EC7053" w:rsidRPr="00BA6A90">
              <w:rPr>
                <w:szCs w:val="28"/>
                <w:u w:val="single"/>
              </w:rPr>
              <w:t>, так как будут достигнуты заявленные цели предлагаемого правового регулирования</w:t>
            </w:r>
            <w:r w:rsidR="00EC7053" w:rsidRPr="00BA6A90">
              <w:rPr>
                <w:szCs w:val="28"/>
              </w:rPr>
              <w:t xml:space="preserve">. </w:t>
            </w:r>
          </w:p>
          <w:p w14:paraId="5DB6C482" w14:textId="0A8116DA" w:rsidR="00195191" w:rsidRPr="00BA6A90" w:rsidRDefault="004A724B" w:rsidP="001F683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F683E">
              <w:rPr>
                <w:szCs w:val="28"/>
                <w:u w:val="single"/>
              </w:rPr>
              <w:t xml:space="preserve">Выбор варианта правового регулирования обусловлен необходимостью приведения </w:t>
            </w:r>
            <w:r w:rsidRPr="00A8577A">
              <w:rPr>
                <w:szCs w:val="28"/>
                <w:u w:val="single"/>
              </w:rPr>
              <w:t xml:space="preserve">регламента </w:t>
            </w:r>
            <w:r w:rsidR="00950AEB" w:rsidRPr="00A8577A">
              <w:rPr>
                <w:szCs w:val="28"/>
                <w:u w:val="single"/>
              </w:rPr>
              <w:t xml:space="preserve">предоставления муниципальной услуги </w:t>
            </w:r>
            <w:r w:rsidRPr="00A8577A">
              <w:rPr>
                <w:szCs w:val="28"/>
                <w:u w:val="single"/>
              </w:rPr>
              <w:t>в соответствие</w:t>
            </w:r>
            <w:bookmarkStart w:id="8" w:name="_GoBack"/>
            <w:bookmarkEnd w:id="8"/>
            <w:r w:rsidRPr="00BA6A90">
              <w:rPr>
                <w:szCs w:val="28"/>
                <w:u w:val="single"/>
              </w:rPr>
              <w:t xml:space="preserve"> с </w:t>
            </w:r>
            <w:r w:rsidR="001F683E" w:rsidRPr="001F683E">
              <w:rPr>
                <w:szCs w:val="28"/>
              </w:rPr>
              <w:t>действующим</w:t>
            </w:r>
            <w:r w:rsidR="001F683E" w:rsidRPr="00BA6A90">
              <w:rPr>
                <w:szCs w:val="28"/>
              </w:rPr>
              <w:t xml:space="preserve"> </w:t>
            </w:r>
            <w:r w:rsidRPr="00BA6A90">
              <w:rPr>
                <w:szCs w:val="28"/>
              </w:rPr>
              <w:t>законодательством Российской Федерации.</w:t>
            </w:r>
          </w:p>
        </w:tc>
      </w:tr>
      <w:tr w:rsidR="00550D88" w:rsidRPr="00550D88" w14:paraId="4DA24E47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5A687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550D88" w14:paraId="684F4A62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6A1CD56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4F1198F6" w14:textId="77777777" w:rsidTr="0092011C">
        <w:tc>
          <w:tcPr>
            <w:tcW w:w="868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44E59241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9.8. Детальное описание предлагаемого варианта решения проблемы: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89CBC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550D88" w14:paraId="55EF4617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5E5D6" w14:textId="77777777" w:rsidR="00550D88" w:rsidRPr="00967A17" w:rsidRDefault="002A236C" w:rsidP="00964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  <w:u w:val="single"/>
              </w:rPr>
            </w:pPr>
            <w:r w:rsidRPr="00967A17">
              <w:rPr>
                <w:rFonts w:eastAsia="WenQuanYi Micro Hei"/>
                <w:kern w:val="1"/>
                <w:szCs w:val="28"/>
                <w:u w:val="single"/>
                <w:lang w:eastAsia="zh-CN" w:bidi="hi-IN"/>
              </w:rPr>
              <w:t xml:space="preserve">Административный регламент разработан в целях повышения качества и доступности предоставления муниципальной услуги и </w:t>
            </w:r>
            <w:r w:rsidRPr="00967A17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t xml:space="preserve">определяет состав, </w:t>
            </w:r>
            <w:r w:rsidRPr="00967A17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lastRenderedPageBreak/>
              <w:t>последовательность, процедуры, сроки и особенности выполнения административных процедур (действий) по предоставлению данной услуги</w:t>
            </w:r>
            <w:r w:rsidR="00967A17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t xml:space="preserve">. </w:t>
            </w:r>
            <w:r w:rsidR="00967A17" w:rsidRPr="001F683E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t xml:space="preserve">Данное постановление </w:t>
            </w:r>
            <w:r w:rsidR="00964842" w:rsidRPr="001F683E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t>содержит требования</w:t>
            </w:r>
            <w:r w:rsidR="00967A17" w:rsidRPr="001F683E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t xml:space="preserve"> федерального и краевого</w:t>
            </w:r>
            <w:r w:rsidR="00967A17" w:rsidRPr="00BA6A90">
              <w:rPr>
                <w:rFonts w:eastAsia="DejaVu Sans"/>
                <w:kern w:val="3"/>
                <w:szCs w:val="28"/>
                <w:lang w:eastAsia="zh-CN" w:bidi="hi-IN"/>
              </w:rPr>
              <w:t xml:space="preserve"> законодательства.</w:t>
            </w:r>
          </w:p>
        </w:tc>
      </w:tr>
      <w:tr w:rsidR="00550D88" w:rsidRPr="00550D88" w14:paraId="373B0629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760CA3A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lastRenderedPageBreak/>
              <w:t>(место для текстового описания)</w:t>
            </w:r>
          </w:p>
        </w:tc>
      </w:tr>
      <w:tr w:rsidR="00550D88" w:rsidRPr="00550D88" w14:paraId="2D88F9F8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E682CBB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  <w:r w:rsidR="00D400B2">
              <w:rPr>
                <w:szCs w:val="28"/>
              </w:rPr>
              <w:t xml:space="preserve"> </w:t>
            </w:r>
            <w:r w:rsidR="00CD17EB" w:rsidRPr="00CD17EB">
              <w:rPr>
                <w:szCs w:val="28"/>
                <w:u w:val="single"/>
              </w:rPr>
              <w:t>не предусмотрена</w:t>
            </w:r>
            <w:r w:rsidR="00235195">
              <w:rPr>
                <w:szCs w:val="28"/>
                <w:u w:val="single"/>
              </w:rPr>
              <w:t>.</w:t>
            </w:r>
          </w:p>
        </w:tc>
      </w:tr>
      <w:tr w:rsidR="00550D88" w:rsidRPr="00550D88" w14:paraId="1022BB04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AEA78A1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10.1. Предполагаемая дата вступления в силу муниципального нормативного</w:t>
            </w:r>
          </w:p>
        </w:tc>
      </w:tr>
      <w:tr w:rsidR="00550D88" w:rsidRPr="00550D88" w14:paraId="0FD2A921" w14:textId="77777777" w:rsidTr="0092011C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6D4C1E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правового акта:</w:t>
            </w:r>
          </w:p>
        </w:tc>
        <w:tc>
          <w:tcPr>
            <w:tcW w:w="726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DCF33" w14:textId="230EE68F" w:rsidR="00550D88" w:rsidRPr="00550D88" w:rsidRDefault="0007464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400B2">
              <w:rPr>
                <w:szCs w:val="28"/>
              </w:rPr>
              <w:t xml:space="preserve"> квартал 2023 года</w:t>
            </w:r>
          </w:p>
        </w:tc>
      </w:tr>
      <w:tr w:rsidR="00550D88" w:rsidRPr="00550D88" w14:paraId="6D8BAC21" w14:textId="77777777" w:rsidTr="0092011C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AF030C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726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814B5B5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</w:tr>
      <w:tr w:rsidR="00550D88" w:rsidRPr="00550D88" w14:paraId="157ED878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25763DA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10.2. Необходимость установления переходного периода и (или) отсрочки введения предлагаемог</w:t>
            </w:r>
            <w:r w:rsidR="00CD17EB">
              <w:rPr>
                <w:szCs w:val="28"/>
              </w:rPr>
              <w:t xml:space="preserve">о правового регулирования: </w:t>
            </w:r>
            <w:r w:rsidR="00CD17EB" w:rsidRPr="00CD17EB">
              <w:rPr>
                <w:szCs w:val="28"/>
                <w:u w:val="single"/>
              </w:rPr>
              <w:t>нет</w:t>
            </w:r>
          </w:p>
          <w:p w14:paraId="0D9E7166" w14:textId="4E89BC8F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а) срок переходного периода: __</w:t>
            </w:r>
            <w:r w:rsidR="00235195">
              <w:rPr>
                <w:szCs w:val="28"/>
              </w:rPr>
              <w:t>-</w:t>
            </w:r>
            <w:r w:rsidR="00816455">
              <w:rPr>
                <w:szCs w:val="28"/>
              </w:rPr>
              <w:t>_______</w:t>
            </w:r>
            <w:r w:rsidRPr="00550D88">
              <w:rPr>
                <w:szCs w:val="28"/>
              </w:rPr>
              <w:t>___ дней с даты принятия проекта муниципального нормативного правового акта;</w:t>
            </w:r>
          </w:p>
          <w:p w14:paraId="1271094F" w14:textId="471EBD0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б) отсрочка введения предлагаемого правового регулирования: _</w:t>
            </w:r>
            <w:r w:rsidR="001C3D27">
              <w:rPr>
                <w:szCs w:val="28"/>
              </w:rPr>
              <w:t>-______</w:t>
            </w:r>
            <w:r w:rsidRPr="00550D88">
              <w:rPr>
                <w:szCs w:val="28"/>
              </w:rPr>
              <w:t>__ дней с даты принятия проекта муниципального нормативного правового акта.</w:t>
            </w:r>
          </w:p>
        </w:tc>
      </w:tr>
      <w:tr w:rsidR="00550D88" w:rsidRPr="00550D88" w14:paraId="4A90489F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E4332FC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10.3. Необходимость распространения предлагаемого правового регулирования на ранее</w:t>
            </w:r>
            <w:r w:rsidR="00CD17EB">
              <w:rPr>
                <w:szCs w:val="28"/>
              </w:rPr>
              <w:t xml:space="preserve"> возникшие отношения: </w:t>
            </w:r>
            <w:r w:rsidR="00CD17EB" w:rsidRPr="00CD17EB">
              <w:rPr>
                <w:szCs w:val="28"/>
                <w:u w:val="single"/>
              </w:rPr>
              <w:t>нет</w:t>
            </w:r>
            <w:r w:rsidRPr="00550D88">
              <w:rPr>
                <w:szCs w:val="28"/>
              </w:rPr>
              <w:t>.</w:t>
            </w:r>
          </w:p>
          <w:p w14:paraId="3307BAA6" w14:textId="77777777" w:rsidR="00550D88" w:rsidRPr="00550D88" w:rsidRDefault="00550D88" w:rsidP="00CD17E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10.3.1. Период распространения</w:t>
            </w:r>
            <w:r w:rsidR="00CD17EB">
              <w:rPr>
                <w:szCs w:val="28"/>
              </w:rPr>
              <w:t xml:space="preserve"> н</w:t>
            </w:r>
            <w:r w:rsidR="00235195">
              <w:rPr>
                <w:szCs w:val="28"/>
              </w:rPr>
              <w:t>а ранее возникшие отношения: -</w:t>
            </w:r>
            <w:r w:rsidRPr="00550D88">
              <w:rPr>
                <w:szCs w:val="28"/>
              </w:rPr>
              <w:t>_________ дней с даты принятия проекта муниципального нормативного правового акта.</w:t>
            </w:r>
          </w:p>
        </w:tc>
      </w:tr>
      <w:tr w:rsidR="00550D88" w:rsidRPr="00550D88" w14:paraId="33053611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C3EDF32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</w:t>
            </w:r>
            <w:r w:rsidR="00235195">
              <w:rPr>
                <w:szCs w:val="28"/>
              </w:rPr>
              <w:t xml:space="preserve">я на ранее возникшие отношения: </w:t>
            </w:r>
            <w:r w:rsidR="00235195">
              <w:rPr>
                <w:szCs w:val="28"/>
                <w:u w:val="single"/>
              </w:rPr>
              <w:t>не требуется.</w:t>
            </w:r>
          </w:p>
        </w:tc>
      </w:tr>
      <w:tr w:rsidR="00550D88" w:rsidRPr="00550D88" w14:paraId="383D56A8" w14:textId="77777777" w:rsidTr="0092011C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9F7E6CA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670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65DD18F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0DD8AF33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432409A" w14:textId="77777777" w:rsidR="00550D88" w:rsidRPr="00975EC7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75EC7">
              <w:rPr>
                <w:szCs w:val="28"/>
              </w:rPr>
              <w:t>Иные приложения (по усмотрению регулирующего органа).</w:t>
            </w:r>
          </w:p>
          <w:p w14:paraId="36E5180E" w14:textId="77777777" w:rsidR="002A236C" w:rsidRPr="00975EC7" w:rsidRDefault="002A236C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550D88" w14:paraId="60A44DB9" w14:textId="77777777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8125636" w14:textId="77777777" w:rsidR="00550D88" w:rsidRPr="00975EC7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4CC5F066" w14:textId="673F0792" w:rsidR="00BA6A90" w:rsidRPr="00975EC7" w:rsidRDefault="00BA6A90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A4355" w:rsidRPr="00BA6A90" w14:paraId="7B72D676" w14:textId="77777777" w:rsidTr="0092011C">
        <w:tc>
          <w:tcPr>
            <w:tcW w:w="48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846EE15" w14:textId="77777777" w:rsidR="001A4355" w:rsidRPr="00BA6A90" w:rsidRDefault="001A4355" w:rsidP="009201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A6A90">
              <w:rPr>
                <w:szCs w:val="28"/>
              </w:rPr>
              <w:t>Начальник управления строительства администрации муниципального</w:t>
            </w:r>
          </w:p>
          <w:p w14:paraId="45532415" w14:textId="54288F78" w:rsidR="001A4355" w:rsidRPr="00BA6A90" w:rsidRDefault="001A4355" w:rsidP="00CD17E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A6A90">
              <w:rPr>
                <w:szCs w:val="28"/>
              </w:rPr>
              <w:t xml:space="preserve">образования Каневской район                                                               </w:t>
            </w:r>
          </w:p>
        </w:tc>
        <w:tc>
          <w:tcPr>
            <w:tcW w:w="496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19C1232" w14:textId="77777777" w:rsidR="001A4355" w:rsidRPr="00BA6A90" w:rsidRDefault="001A4355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A4355" w:rsidRPr="00550D88" w14:paraId="4101A2D6" w14:textId="77777777" w:rsidTr="0092011C">
        <w:tc>
          <w:tcPr>
            <w:tcW w:w="30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A65F3" w14:textId="3E4BE827" w:rsidR="001A4355" w:rsidRPr="00550D88" w:rsidRDefault="001A4355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A6A90">
              <w:rPr>
                <w:szCs w:val="28"/>
              </w:rPr>
              <w:t>В.А. Шаповалов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46097F" w14:textId="77777777" w:rsidR="001A4355" w:rsidRPr="00550D88" w:rsidRDefault="001A4355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72E78" w14:textId="77777777" w:rsidR="001A4355" w:rsidRPr="00550D88" w:rsidRDefault="001A4355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E898E" w14:textId="77777777" w:rsidR="001A4355" w:rsidRPr="00550D88" w:rsidRDefault="001A4355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0163B" w14:textId="77777777" w:rsidR="001A4355" w:rsidRPr="00550D88" w:rsidRDefault="001A4355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A4355" w:rsidRPr="00550D88" w14:paraId="6E9BBCA4" w14:textId="77777777" w:rsidTr="0092011C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6D0B791" w14:textId="77777777" w:rsidR="001A4355" w:rsidRPr="00550D88" w:rsidRDefault="001A4355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(инициалы, фамилия)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1F2EFC" w14:textId="77777777" w:rsidR="001A4355" w:rsidRPr="00550D88" w:rsidRDefault="001A4355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75A5663" w14:textId="77777777" w:rsidR="001A4355" w:rsidRPr="00550D88" w:rsidRDefault="001A4355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(дата)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0C977" w14:textId="77777777" w:rsidR="001A4355" w:rsidRPr="00550D88" w:rsidRDefault="001A4355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2DA83B" w14:textId="77777777" w:rsidR="001A4355" w:rsidRPr="00550D88" w:rsidRDefault="001A4355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(подпись)</w:t>
            </w:r>
          </w:p>
        </w:tc>
      </w:tr>
    </w:tbl>
    <w:p w14:paraId="67A0DE48" w14:textId="77777777" w:rsidR="00D870BA" w:rsidRPr="00270FD7" w:rsidRDefault="00D870BA" w:rsidP="00270FD7">
      <w:pPr>
        <w:rPr>
          <w:szCs w:val="28"/>
        </w:rPr>
      </w:pPr>
    </w:p>
    <w:sectPr w:rsidR="00D870BA" w:rsidRPr="00270FD7" w:rsidSect="003C3D5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WenQuanYi Micro Hei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23837"/>
    <w:multiLevelType w:val="multilevel"/>
    <w:tmpl w:val="BF8AC1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43"/>
    <w:rsid w:val="00000930"/>
    <w:rsid w:val="000138D8"/>
    <w:rsid w:val="00021A07"/>
    <w:rsid w:val="000225E7"/>
    <w:rsid w:val="00025C6F"/>
    <w:rsid w:val="00040D3F"/>
    <w:rsid w:val="00053C39"/>
    <w:rsid w:val="0005563E"/>
    <w:rsid w:val="0006678D"/>
    <w:rsid w:val="00073261"/>
    <w:rsid w:val="0007464D"/>
    <w:rsid w:val="00087967"/>
    <w:rsid w:val="00096E79"/>
    <w:rsid w:val="000A623C"/>
    <w:rsid w:val="000C0EDD"/>
    <w:rsid w:val="000D0A64"/>
    <w:rsid w:val="000D7990"/>
    <w:rsid w:val="000E47C4"/>
    <w:rsid w:val="000F61FC"/>
    <w:rsid w:val="000F7A65"/>
    <w:rsid w:val="00141D68"/>
    <w:rsid w:val="00154E10"/>
    <w:rsid w:val="00156FEF"/>
    <w:rsid w:val="0016672C"/>
    <w:rsid w:val="00171004"/>
    <w:rsid w:val="00195191"/>
    <w:rsid w:val="001A4355"/>
    <w:rsid w:val="001B6D4E"/>
    <w:rsid w:val="001C3D27"/>
    <w:rsid w:val="001D1FB8"/>
    <w:rsid w:val="001D5AB5"/>
    <w:rsid w:val="001D5F37"/>
    <w:rsid w:val="001E2E42"/>
    <w:rsid w:val="001E5037"/>
    <w:rsid w:val="001F683E"/>
    <w:rsid w:val="00235195"/>
    <w:rsid w:val="002417C7"/>
    <w:rsid w:val="002508E6"/>
    <w:rsid w:val="00261773"/>
    <w:rsid w:val="0026560B"/>
    <w:rsid w:val="00266016"/>
    <w:rsid w:val="00270AD1"/>
    <w:rsid w:val="00270FD7"/>
    <w:rsid w:val="0029345E"/>
    <w:rsid w:val="002937A7"/>
    <w:rsid w:val="0029667C"/>
    <w:rsid w:val="002A236C"/>
    <w:rsid w:val="002A70C5"/>
    <w:rsid w:val="002C53A8"/>
    <w:rsid w:val="002C73F9"/>
    <w:rsid w:val="002D7A62"/>
    <w:rsid w:val="002F6CB5"/>
    <w:rsid w:val="00314BEB"/>
    <w:rsid w:val="00321A40"/>
    <w:rsid w:val="00323B33"/>
    <w:rsid w:val="00332AA7"/>
    <w:rsid w:val="00333046"/>
    <w:rsid w:val="00341971"/>
    <w:rsid w:val="00345487"/>
    <w:rsid w:val="00380D26"/>
    <w:rsid w:val="00394062"/>
    <w:rsid w:val="00396076"/>
    <w:rsid w:val="003A3664"/>
    <w:rsid w:val="003B7955"/>
    <w:rsid w:val="003C3D57"/>
    <w:rsid w:val="003D4259"/>
    <w:rsid w:val="003E509B"/>
    <w:rsid w:val="004002F5"/>
    <w:rsid w:val="00404458"/>
    <w:rsid w:val="004054BA"/>
    <w:rsid w:val="00423815"/>
    <w:rsid w:val="004318BC"/>
    <w:rsid w:val="004323E3"/>
    <w:rsid w:val="00444455"/>
    <w:rsid w:val="00452FA1"/>
    <w:rsid w:val="00456243"/>
    <w:rsid w:val="0045750D"/>
    <w:rsid w:val="0046790B"/>
    <w:rsid w:val="00476123"/>
    <w:rsid w:val="004A6E2D"/>
    <w:rsid w:val="004A724B"/>
    <w:rsid w:val="004B16E3"/>
    <w:rsid w:val="004C509F"/>
    <w:rsid w:val="004E4F7C"/>
    <w:rsid w:val="004E7C6A"/>
    <w:rsid w:val="004F393E"/>
    <w:rsid w:val="00504E70"/>
    <w:rsid w:val="0051490F"/>
    <w:rsid w:val="00550D88"/>
    <w:rsid w:val="0058582A"/>
    <w:rsid w:val="005A3117"/>
    <w:rsid w:val="005D271A"/>
    <w:rsid w:val="005F5372"/>
    <w:rsid w:val="00606945"/>
    <w:rsid w:val="00633871"/>
    <w:rsid w:val="0064786C"/>
    <w:rsid w:val="00654143"/>
    <w:rsid w:val="00654525"/>
    <w:rsid w:val="00693043"/>
    <w:rsid w:val="006A1823"/>
    <w:rsid w:val="006C2B96"/>
    <w:rsid w:val="006C58AD"/>
    <w:rsid w:val="006D7F19"/>
    <w:rsid w:val="006F57DE"/>
    <w:rsid w:val="00704D3B"/>
    <w:rsid w:val="00765FF6"/>
    <w:rsid w:val="00773AE2"/>
    <w:rsid w:val="0078072D"/>
    <w:rsid w:val="0079151C"/>
    <w:rsid w:val="007A3ACC"/>
    <w:rsid w:val="007B75CA"/>
    <w:rsid w:val="007C6A22"/>
    <w:rsid w:val="007E5FBF"/>
    <w:rsid w:val="007E6DC0"/>
    <w:rsid w:val="0081369C"/>
    <w:rsid w:val="00816455"/>
    <w:rsid w:val="008219E5"/>
    <w:rsid w:val="00852C3F"/>
    <w:rsid w:val="00865C4F"/>
    <w:rsid w:val="008976DB"/>
    <w:rsid w:val="008B1B42"/>
    <w:rsid w:val="008D1B10"/>
    <w:rsid w:val="00912E72"/>
    <w:rsid w:val="00914727"/>
    <w:rsid w:val="0092011C"/>
    <w:rsid w:val="00950AEB"/>
    <w:rsid w:val="00964842"/>
    <w:rsid w:val="009679FF"/>
    <w:rsid w:val="00967A17"/>
    <w:rsid w:val="009739B5"/>
    <w:rsid w:val="00975EC7"/>
    <w:rsid w:val="00977D35"/>
    <w:rsid w:val="0098081B"/>
    <w:rsid w:val="009A12A3"/>
    <w:rsid w:val="009A48D2"/>
    <w:rsid w:val="009A4E22"/>
    <w:rsid w:val="009A7AA8"/>
    <w:rsid w:val="009D1492"/>
    <w:rsid w:val="009D3D21"/>
    <w:rsid w:val="009E65DB"/>
    <w:rsid w:val="009F40B2"/>
    <w:rsid w:val="00A12BDD"/>
    <w:rsid w:val="00A26243"/>
    <w:rsid w:val="00A40BAE"/>
    <w:rsid w:val="00A66852"/>
    <w:rsid w:val="00A71F70"/>
    <w:rsid w:val="00A75965"/>
    <w:rsid w:val="00A8577A"/>
    <w:rsid w:val="00A86C5A"/>
    <w:rsid w:val="00AA1253"/>
    <w:rsid w:val="00AE449C"/>
    <w:rsid w:val="00B10FA3"/>
    <w:rsid w:val="00B22A6B"/>
    <w:rsid w:val="00B62445"/>
    <w:rsid w:val="00B664FF"/>
    <w:rsid w:val="00B7422C"/>
    <w:rsid w:val="00B93947"/>
    <w:rsid w:val="00BA6A90"/>
    <w:rsid w:val="00BB00CD"/>
    <w:rsid w:val="00C12BAE"/>
    <w:rsid w:val="00C1763C"/>
    <w:rsid w:val="00C53F41"/>
    <w:rsid w:val="00C545F0"/>
    <w:rsid w:val="00C633EF"/>
    <w:rsid w:val="00C7106E"/>
    <w:rsid w:val="00C84D0D"/>
    <w:rsid w:val="00CB0DD8"/>
    <w:rsid w:val="00CB5D51"/>
    <w:rsid w:val="00CC5898"/>
    <w:rsid w:val="00CD0843"/>
    <w:rsid w:val="00CD17EB"/>
    <w:rsid w:val="00CF776E"/>
    <w:rsid w:val="00D040E8"/>
    <w:rsid w:val="00D04106"/>
    <w:rsid w:val="00D129F8"/>
    <w:rsid w:val="00D400B2"/>
    <w:rsid w:val="00D564A6"/>
    <w:rsid w:val="00D61244"/>
    <w:rsid w:val="00D870BA"/>
    <w:rsid w:val="00D9707E"/>
    <w:rsid w:val="00DF4B5C"/>
    <w:rsid w:val="00DF53DC"/>
    <w:rsid w:val="00E269DC"/>
    <w:rsid w:val="00E32CC5"/>
    <w:rsid w:val="00E40164"/>
    <w:rsid w:val="00E45480"/>
    <w:rsid w:val="00E47028"/>
    <w:rsid w:val="00E4726E"/>
    <w:rsid w:val="00E75317"/>
    <w:rsid w:val="00E77E3F"/>
    <w:rsid w:val="00EA1F53"/>
    <w:rsid w:val="00EA4846"/>
    <w:rsid w:val="00EB1A78"/>
    <w:rsid w:val="00EC5B03"/>
    <w:rsid w:val="00EC7053"/>
    <w:rsid w:val="00F060AD"/>
    <w:rsid w:val="00F2734E"/>
    <w:rsid w:val="00F30E00"/>
    <w:rsid w:val="00F36FBF"/>
    <w:rsid w:val="00F5024A"/>
    <w:rsid w:val="00F93D4E"/>
    <w:rsid w:val="00FA567F"/>
    <w:rsid w:val="00FB1DA2"/>
    <w:rsid w:val="00FD355F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8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66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77E3F"/>
    <w:rPr>
      <w:color w:val="0000FF"/>
      <w:u w:val="single"/>
    </w:rPr>
  </w:style>
  <w:style w:type="paragraph" w:customStyle="1" w:styleId="ConsPlusTitle">
    <w:name w:val="ConsPlusTitle"/>
    <w:uiPriority w:val="99"/>
    <w:rsid w:val="000A62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B75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66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77E3F"/>
    <w:rPr>
      <w:color w:val="0000FF"/>
      <w:u w:val="single"/>
    </w:rPr>
  </w:style>
  <w:style w:type="paragraph" w:customStyle="1" w:styleId="ConsPlusTitle">
    <w:name w:val="ConsPlusTitle"/>
    <w:uiPriority w:val="99"/>
    <w:rsid w:val="000A62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B75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Монько</dc:creator>
  <cp:lastModifiedBy>Наталья Простихина</cp:lastModifiedBy>
  <cp:revision>34</cp:revision>
  <cp:lastPrinted>2023-06-22T05:19:00Z</cp:lastPrinted>
  <dcterms:created xsi:type="dcterms:W3CDTF">2023-06-21T06:52:00Z</dcterms:created>
  <dcterms:modified xsi:type="dcterms:W3CDTF">2023-06-22T05:19:00Z</dcterms:modified>
</cp:coreProperties>
</file>