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ПРОТОКОЛ</w:t>
      </w:r>
    </w:p>
    <w:p w:rsidR="00AD061B" w:rsidRDefault="00AD061B" w:rsidP="00AD061B">
      <w:pPr>
        <w:pStyle w:val="a4"/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Заседания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Каневской район</w:t>
      </w:r>
    </w:p>
    <w:p w:rsidR="00AD061B" w:rsidRDefault="00AD061B" w:rsidP="00AD061B">
      <w:pPr>
        <w:jc w:val="center"/>
        <w:rPr>
          <w:rFonts w:eastAsia="Times New Roman"/>
          <w:b/>
          <w:sz w:val="28"/>
          <w:szCs w:val="28"/>
        </w:rPr>
      </w:pPr>
    </w:p>
    <w:p w:rsidR="00AD061B" w:rsidRDefault="00074684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«05» апреля 2019</w:t>
      </w:r>
      <w:r w:rsidR="00AD061B">
        <w:rPr>
          <w:rFonts w:eastAsia="Times New Roman"/>
          <w:sz w:val="28"/>
          <w:szCs w:val="28"/>
        </w:rPr>
        <w:t xml:space="preserve"> г.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ст. Каневская,</w:t>
      </w:r>
    </w:p>
    <w:p w:rsidR="00AD061B" w:rsidRDefault="00EF46E5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AD061B">
        <w:rPr>
          <w:rFonts w:eastAsia="Times New Roman"/>
          <w:sz w:val="28"/>
          <w:szCs w:val="28"/>
        </w:rPr>
        <w:t xml:space="preserve"> ч. 00 мин.</w:t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</w:r>
      <w:r w:rsidR="00AD061B">
        <w:rPr>
          <w:rFonts w:eastAsia="Times New Roman"/>
          <w:sz w:val="28"/>
          <w:szCs w:val="28"/>
        </w:rPr>
        <w:tab/>
        <w:t xml:space="preserve">   ул. Горького, д. 60</w:t>
      </w:r>
    </w:p>
    <w:p w:rsidR="00AD061B" w:rsidRDefault="00AD061B" w:rsidP="00AD06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AD061B" w:rsidRPr="00DF6DDB" w:rsidRDefault="00AD061B" w:rsidP="00AD061B">
      <w:pPr>
        <w:rPr>
          <w:rFonts w:eastAsia="Times New Roman"/>
          <w:b/>
          <w:sz w:val="28"/>
          <w:szCs w:val="28"/>
        </w:rPr>
      </w:pPr>
      <w:r w:rsidRPr="00DF6DDB">
        <w:rPr>
          <w:rFonts w:eastAsia="Times New Roman"/>
          <w:b/>
          <w:sz w:val="28"/>
          <w:szCs w:val="28"/>
        </w:rPr>
        <w:t>Присутствовали: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1C6E00" w:rsidTr="00207CC2">
        <w:tc>
          <w:tcPr>
            <w:tcW w:w="3085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Бурба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769" w:type="dxa"/>
          </w:tcPr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</w:tc>
      </w:tr>
      <w:tr w:rsidR="00FC09D6" w:rsidTr="00207CC2">
        <w:tc>
          <w:tcPr>
            <w:tcW w:w="3085" w:type="dxa"/>
          </w:tcPr>
          <w:p w:rsidR="00FC09D6" w:rsidRDefault="00FC09D6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Таран</w:t>
            </w:r>
          </w:p>
          <w:p w:rsidR="00FC09D6" w:rsidRDefault="00FC09D6" w:rsidP="00FC09D6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Алексеевна</w:t>
            </w: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FC09D6">
            <w:pPr>
              <w:rPr>
                <w:rFonts w:cs="Tahoma"/>
                <w:sz w:val="28"/>
                <w:szCs w:val="28"/>
              </w:rPr>
            </w:pPr>
          </w:p>
          <w:p w:rsidR="00E0382B" w:rsidRPr="00E0382B" w:rsidRDefault="00E0382B" w:rsidP="00E0382B">
            <w:pPr>
              <w:rPr>
                <w:rFonts w:eastAsia="Times New Roman"/>
                <w:b/>
                <w:sz w:val="28"/>
                <w:szCs w:val="28"/>
              </w:rPr>
            </w:pPr>
            <w:r w:rsidRPr="00E0382B">
              <w:rPr>
                <w:rFonts w:cs="Tahoma"/>
                <w:b/>
                <w:sz w:val="28"/>
                <w:szCs w:val="28"/>
              </w:rPr>
              <w:t>Члены  консультативного Совета:</w:t>
            </w:r>
          </w:p>
        </w:tc>
        <w:tc>
          <w:tcPr>
            <w:tcW w:w="6769" w:type="dxa"/>
          </w:tcPr>
          <w:p w:rsidR="00FC09D6" w:rsidRDefault="00FC09D6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 ведущий специалист сектора инвестиционной политики управления экономики администрации муниципального образования Каневской район, секретарь </w:t>
            </w:r>
            <w:r w:rsidR="00207CC2">
              <w:rPr>
                <w:rFonts w:cs="Tahoma"/>
                <w:sz w:val="28"/>
                <w:szCs w:val="28"/>
              </w:rPr>
              <w:t>консультативного совета;</w:t>
            </w: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cs="Tahoma"/>
                <w:sz w:val="28"/>
                <w:szCs w:val="28"/>
              </w:rPr>
            </w:pPr>
          </w:p>
          <w:p w:rsidR="00E0382B" w:rsidRDefault="00E0382B" w:rsidP="00AD06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E00" w:rsidTr="00207CC2">
        <w:tc>
          <w:tcPr>
            <w:tcW w:w="3085" w:type="dxa"/>
          </w:tcPr>
          <w:p w:rsidR="001C6E00" w:rsidRPr="008C24E6" w:rsidRDefault="001C6E00" w:rsidP="00E578ED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8C24E6">
              <w:rPr>
                <w:sz w:val="28"/>
                <w:szCs w:val="28"/>
              </w:rPr>
              <w:t>Гречина</w:t>
            </w:r>
            <w:proofErr w:type="spellEnd"/>
          </w:p>
          <w:p w:rsidR="001C6E00" w:rsidRDefault="001C6E00" w:rsidP="00E578ED">
            <w:pPr>
              <w:rPr>
                <w:rFonts w:eastAsia="Times New Roman"/>
                <w:sz w:val="28"/>
                <w:szCs w:val="28"/>
              </w:rPr>
            </w:pPr>
            <w:r w:rsidRPr="008C24E6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769" w:type="dxa"/>
          </w:tcPr>
          <w:p w:rsidR="001C6E00" w:rsidRPr="001C6E00" w:rsidRDefault="001C6E00" w:rsidP="00E578E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</w:t>
            </w:r>
            <w:r w:rsidRPr="008C24E6">
              <w:rPr>
                <w:rFonts w:cs="Tahoma"/>
                <w:sz w:val="28"/>
                <w:szCs w:val="28"/>
              </w:rPr>
              <w:t>начальник управления экономики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, заместитель председателя консультативного совета;</w:t>
            </w:r>
          </w:p>
        </w:tc>
      </w:tr>
      <w:tr w:rsidR="001C6E00" w:rsidTr="001C6E00">
        <w:trPr>
          <w:trHeight w:val="969"/>
        </w:trPr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Савченко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Наталья Вениаминовна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заведующий сектором инвестиционной политики управления экономики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cs="Tahoma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Базалий</w:t>
            </w:r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Елена Ивановна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финансово-экономического анализа</w:t>
            </w:r>
            <w:r w:rsidRPr="008C24E6"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Веретельник</w:t>
            </w:r>
            <w:proofErr w:type="spellEnd"/>
          </w:p>
          <w:p w:rsidR="001C6E00" w:rsidRDefault="001C6E00" w:rsidP="00FC09D6">
            <w:pPr>
              <w:autoSpaceDE w:val="0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Алексей Олегович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отдела по делам молодежи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Гончаров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юридического отдела 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074684" w:rsidP="00AD061B">
            <w:pPr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Крикливая</w:t>
            </w:r>
            <w:proofErr w:type="gramEnd"/>
          </w:p>
          <w:p w:rsidR="001C6E00" w:rsidRDefault="00074684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Инна Андре</w:t>
            </w:r>
            <w:r w:rsidR="001C6E00">
              <w:rPr>
                <w:rFonts w:eastAsia="Times New Roman"/>
                <w:sz w:val="28"/>
                <w:szCs w:val="28"/>
              </w:rPr>
              <w:t>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ведущий специалист управления строительства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Дрижжа</w:t>
            </w:r>
            <w:proofErr w:type="spellEnd"/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уполномоченный по защите прав предпринимателей, общественный представитель в муниципальном образовании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Клименко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Олеся Юрьевна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начальник отдела потребительской сферы и предпринимательства</w:t>
            </w:r>
            <w:r>
              <w:rPr>
                <w:rFonts w:cs="Tahoma"/>
                <w:sz w:val="28"/>
                <w:szCs w:val="28"/>
              </w:rPr>
              <w:t xml:space="preserve"> администрации муниципального образования Каневской район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Беляева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769" w:type="dxa"/>
          </w:tcPr>
          <w:p w:rsidR="001C6E00" w:rsidRPr="00A85833" w:rsidRDefault="001C6E00" w:rsidP="00C3578E">
            <w:pPr>
              <w:rPr>
                <w:rFonts w:cs="Tahom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074684">
              <w:rPr>
                <w:rFonts w:eastAsia="Times New Roman"/>
                <w:sz w:val="28"/>
                <w:szCs w:val="28"/>
              </w:rPr>
              <w:t xml:space="preserve">ведущий </w:t>
            </w:r>
            <w:r>
              <w:rPr>
                <w:rFonts w:eastAsia="Times New Roman"/>
                <w:sz w:val="28"/>
                <w:szCs w:val="28"/>
              </w:rPr>
              <w:t>специалист сектора инвестиционной политики</w:t>
            </w:r>
            <w:r>
              <w:rPr>
                <w:rFonts w:cs="Tahoma"/>
                <w:sz w:val="28"/>
                <w:szCs w:val="28"/>
              </w:rPr>
              <w:t xml:space="preserve"> управления экономики администрации муниципального образования Каневской район;</w:t>
            </w:r>
          </w:p>
        </w:tc>
      </w:tr>
      <w:tr w:rsidR="001C6E00" w:rsidTr="00207CC2">
        <w:tc>
          <w:tcPr>
            <w:tcW w:w="3085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Харченко</w:t>
            </w:r>
          </w:p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769" w:type="dxa"/>
          </w:tcPr>
          <w:p w:rsidR="001C6E00" w:rsidRDefault="001C6E00" w:rsidP="00AD061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председатель Каневской торгово-промышленной палаты.</w:t>
            </w:r>
          </w:p>
        </w:tc>
      </w:tr>
    </w:tbl>
    <w:p w:rsidR="00AE3C88" w:rsidRDefault="00AE3C88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</w:p>
    <w:p w:rsidR="00AD061B" w:rsidRDefault="00AD061B" w:rsidP="001C6E00">
      <w:pPr>
        <w:autoSpaceDE w:val="0"/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Повестка дня:</w:t>
      </w:r>
    </w:p>
    <w:p w:rsidR="00C3578E" w:rsidRPr="001C6E00" w:rsidRDefault="00C3578E" w:rsidP="001C6E00">
      <w:pPr>
        <w:widowControl/>
        <w:suppressAutoHyphens w:val="0"/>
        <w:jc w:val="both"/>
        <w:rPr>
          <w:rFonts w:eastAsia="Times New Roman"/>
          <w:spacing w:val="-6"/>
          <w:sz w:val="28"/>
          <w:szCs w:val="28"/>
          <w:lang w:eastAsia="ru-RU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1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О Порядке </w:t>
      </w:r>
      <w:proofErr w:type="gramStart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проведения оценки регулирующего </w:t>
      </w:r>
      <w:r w:rsidR="001C6E00" w:rsidRPr="001C6E00">
        <w:rPr>
          <w:rFonts w:eastAsia="Times New Roman"/>
          <w:spacing w:val="-10"/>
          <w:sz w:val="28"/>
          <w:szCs w:val="28"/>
          <w:lang w:eastAsia="ru-RU"/>
        </w:rPr>
        <w:t xml:space="preserve">воздействия проектов муниципальных нормативных правовых актов </w:t>
      </w:r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муниципального образования </w:t>
      </w:r>
      <w:r w:rsidR="001C6E00" w:rsidRPr="001C6E00">
        <w:rPr>
          <w:rFonts w:eastAsia="Times New Roman"/>
          <w:bCs/>
          <w:sz w:val="28"/>
          <w:szCs w:val="28"/>
          <w:lang w:eastAsia="ru-RU"/>
        </w:rPr>
        <w:t>Каневской</w:t>
      </w:r>
      <w:proofErr w:type="gramEnd"/>
      <w:r w:rsidR="001C6E00" w:rsidRPr="001C6E00">
        <w:rPr>
          <w:rFonts w:eastAsia="Times New Roman"/>
          <w:spacing w:val="-6"/>
          <w:sz w:val="28"/>
          <w:szCs w:val="28"/>
          <w:lang w:eastAsia="ru-RU"/>
        </w:rPr>
        <w:t xml:space="preserve"> район.</w:t>
      </w:r>
    </w:p>
    <w:p w:rsidR="001C6E00" w:rsidRPr="001C6E00" w:rsidRDefault="00C3578E" w:rsidP="001C6E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8"/>
          <w:szCs w:val="28"/>
          <w:lang w:eastAsia="x-none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2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О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 xml:space="preserve"> Порядке</w:t>
      </w:r>
      <w:r w:rsidR="001C6E00" w:rsidRPr="001C6E00">
        <w:rPr>
          <w:rFonts w:ascii="Arial" w:eastAsia="Times New Roman" w:hAnsi="Arial"/>
          <w:bCs/>
          <w:sz w:val="28"/>
          <w:szCs w:val="28"/>
          <w:lang w:val="x-none" w:eastAsia="x-none"/>
        </w:rPr>
        <w:t xml:space="preserve"> </w:t>
      </w:r>
      <w:r w:rsidR="001C6E00" w:rsidRPr="001C6E00">
        <w:rPr>
          <w:rFonts w:eastAsia="Times New Roman"/>
          <w:bCs/>
          <w:sz w:val="28"/>
          <w:szCs w:val="28"/>
          <w:lang w:val="x-none" w:eastAsia="x-none"/>
        </w:rPr>
        <w:t>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1C6E00" w:rsidRPr="001C6E00">
        <w:rPr>
          <w:rFonts w:eastAsia="Times New Roman"/>
          <w:bCs/>
          <w:sz w:val="28"/>
          <w:szCs w:val="28"/>
          <w:lang w:eastAsia="x-none"/>
        </w:rPr>
        <w:t>.</w:t>
      </w:r>
    </w:p>
    <w:p w:rsidR="001C6E00" w:rsidRPr="001C6E00" w:rsidRDefault="00C3578E" w:rsidP="001C6E00">
      <w:pPr>
        <w:jc w:val="both"/>
        <w:rPr>
          <w:rFonts w:eastAsia="DejaVu Sans Condensed" w:cs="DejaVu Sans Condensed"/>
          <w:kern w:val="1"/>
          <w:sz w:val="28"/>
          <w:szCs w:val="28"/>
          <w:lang w:eastAsia="hi-IN" w:bidi="hi-IN"/>
        </w:rPr>
      </w:pPr>
      <w:r w:rsidRPr="00C3578E">
        <w:rPr>
          <w:rFonts w:cs="Tahoma"/>
          <w:bCs/>
          <w:kern w:val="1"/>
          <w:sz w:val="28"/>
          <w:szCs w:val="28"/>
          <w:u w:val="single"/>
        </w:rPr>
        <w:t>Вопрос № 3</w:t>
      </w:r>
      <w:r w:rsidR="001C6E00">
        <w:rPr>
          <w:rFonts w:cs="Tahoma"/>
          <w:bCs/>
          <w:kern w:val="1"/>
          <w:sz w:val="28"/>
          <w:szCs w:val="28"/>
          <w:u w:val="single"/>
        </w:rPr>
        <w:t xml:space="preserve">. </w:t>
      </w:r>
      <w:r w:rsidR="001C6E00" w:rsidRPr="001C6E00">
        <w:rPr>
          <w:rFonts w:cs="Tahoma"/>
          <w:bCs/>
          <w:kern w:val="1"/>
          <w:sz w:val="28"/>
          <w:szCs w:val="28"/>
        </w:rPr>
        <w:t>О</w:t>
      </w:r>
      <w:r w:rsidR="001C6E00" w:rsidRPr="001C6E00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бзор проведения ОРВ и экспертизы в муниципальных образова</w:t>
      </w:r>
      <w:r w:rsidR="00907EE8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ниях Краснодарского края за 2018</w:t>
      </w:r>
      <w:r w:rsidR="001C6E00" w:rsidRPr="001C6E00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1C6E00" w:rsidRPr="001C6E00">
        <w:rPr>
          <w:rFonts w:cs="Tahoma"/>
          <w:bCs/>
          <w:kern w:val="1"/>
          <w:sz w:val="28"/>
          <w:szCs w:val="28"/>
        </w:rPr>
        <w:t>.</w:t>
      </w:r>
    </w:p>
    <w:p w:rsidR="00DF6DDB" w:rsidRPr="001C6E00" w:rsidRDefault="00DF6DDB" w:rsidP="001C6E00">
      <w:pPr>
        <w:jc w:val="both"/>
        <w:rPr>
          <w:rFonts w:cs="Tahoma"/>
          <w:bCs/>
          <w:sz w:val="28"/>
          <w:szCs w:val="28"/>
        </w:rPr>
      </w:pPr>
    </w:p>
    <w:p w:rsidR="00DF6DDB" w:rsidRDefault="00DF6DDB" w:rsidP="001C6E00">
      <w:pPr>
        <w:tabs>
          <w:tab w:val="left" w:pos="3360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Слушали:</w:t>
      </w:r>
    </w:p>
    <w:p w:rsidR="005A5757" w:rsidRDefault="00DF6DDB" w:rsidP="001C6E00">
      <w:pPr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№1</w:t>
      </w:r>
      <w:r w:rsidR="00FD0D45">
        <w:rPr>
          <w:rFonts w:cs="Tahoma"/>
          <w:b/>
          <w:bCs/>
          <w:sz w:val="28"/>
          <w:szCs w:val="28"/>
        </w:rPr>
        <w:t xml:space="preserve">. </w:t>
      </w:r>
      <w:proofErr w:type="spellStart"/>
      <w:r w:rsidR="00EA6312">
        <w:rPr>
          <w:rFonts w:cs="Tahoma"/>
          <w:bCs/>
          <w:sz w:val="28"/>
          <w:szCs w:val="28"/>
        </w:rPr>
        <w:t>Гречина</w:t>
      </w:r>
      <w:proofErr w:type="spellEnd"/>
      <w:r w:rsidR="00EA6312">
        <w:rPr>
          <w:rFonts w:cs="Tahoma"/>
          <w:bCs/>
          <w:sz w:val="28"/>
          <w:szCs w:val="28"/>
        </w:rPr>
        <w:t xml:space="preserve"> И.Н.</w:t>
      </w:r>
      <w:r w:rsidR="00A234F9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-</w:t>
      </w:r>
      <w:r w:rsidR="00EA6312">
        <w:rPr>
          <w:rFonts w:cs="Tahoma"/>
          <w:bCs/>
          <w:sz w:val="28"/>
          <w:szCs w:val="28"/>
        </w:rPr>
        <w:t xml:space="preserve"> </w:t>
      </w:r>
      <w:r w:rsidR="005E2AF2">
        <w:rPr>
          <w:rFonts w:cs="Tahoma"/>
          <w:bCs/>
          <w:sz w:val="28"/>
          <w:szCs w:val="28"/>
        </w:rPr>
        <w:t>о</w:t>
      </w:r>
      <w:r w:rsidR="005E2AF2">
        <w:rPr>
          <w:rFonts w:cs="Tahoma"/>
          <w:bCs/>
          <w:kern w:val="1"/>
          <w:sz w:val="28"/>
          <w:szCs w:val="28"/>
        </w:rPr>
        <w:t xml:space="preserve"> поряд</w:t>
      </w:r>
      <w:r w:rsidR="00603C42">
        <w:rPr>
          <w:rFonts w:cs="Tahoma"/>
          <w:bCs/>
          <w:kern w:val="1"/>
          <w:sz w:val="28"/>
          <w:szCs w:val="28"/>
        </w:rPr>
        <w:t>к</w:t>
      </w:r>
      <w:r w:rsidR="005E2AF2">
        <w:rPr>
          <w:rFonts w:cs="Tahoma"/>
          <w:bCs/>
          <w:kern w:val="1"/>
          <w:sz w:val="28"/>
          <w:szCs w:val="28"/>
        </w:rPr>
        <w:t>е</w:t>
      </w:r>
      <w:r w:rsidR="00603C42">
        <w:rPr>
          <w:rFonts w:cs="Tahoma"/>
          <w:bCs/>
          <w:kern w:val="1"/>
          <w:sz w:val="28"/>
          <w:szCs w:val="28"/>
        </w:rPr>
        <w:t xml:space="preserve"> </w:t>
      </w:r>
      <w:proofErr w:type="gramStart"/>
      <w:r w:rsidR="00603C42">
        <w:rPr>
          <w:rFonts w:cs="Tahoma"/>
          <w:bCs/>
          <w:kern w:val="1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Каневской</w:t>
      </w:r>
      <w:proofErr w:type="gramEnd"/>
      <w:r w:rsidR="00603C42">
        <w:rPr>
          <w:rFonts w:cs="Tahoma"/>
          <w:bCs/>
          <w:kern w:val="1"/>
          <w:sz w:val="28"/>
          <w:szCs w:val="28"/>
        </w:rPr>
        <w:t xml:space="preserve"> район, затрагивающих вопросы осуществления предпринимательской и инвестиционной </w:t>
      </w:r>
      <w:r w:rsidR="005E2AF2">
        <w:rPr>
          <w:rFonts w:cs="Tahoma"/>
          <w:bCs/>
          <w:kern w:val="1"/>
          <w:sz w:val="28"/>
          <w:szCs w:val="28"/>
        </w:rPr>
        <w:t>деятельности, сроки ОРВ,</w:t>
      </w:r>
      <w:r w:rsidR="00E00DCA">
        <w:rPr>
          <w:rFonts w:cs="Tahoma"/>
          <w:bCs/>
          <w:kern w:val="1"/>
          <w:sz w:val="28"/>
          <w:szCs w:val="28"/>
        </w:rPr>
        <w:t xml:space="preserve"> о </w:t>
      </w:r>
      <w:r w:rsidR="00603C42">
        <w:rPr>
          <w:rFonts w:cs="Tahoma"/>
          <w:bCs/>
          <w:kern w:val="1"/>
          <w:sz w:val="28"/>
          <w:szCs w:val="28"/>
        </w:rPr>
        <w:t>регулирующем и уполномоченном органе администрации муниципального образования Каневской район</w:t>
      </w:r>
      <w:r w:rsidR="005E2AF2">
        <w:rPr>
          <w:rFonts w:cs="Tahoma"/>
          <w:bCs/>
          <w:kern w:val="1"/>
          <w:sz w:val="28"/>
          <w:szCs w:val="28"/>
        </w:rPr>
        <w:t>, заключении по ОРВ. У</w:t>
      </w:r>
      <w:r w:rsidR="00EA6312">
        <w:rPr>
          <w:rFonts w:cs="Tahoma"/>
          <w:bCs/>
          <w:kern w:val="1"/>
          <w:sz w:val="28"/>
          <w:szCs w:val="28"/>
        </w:rPr>
        <w:t>точнена процедура проведения ОРВ, ответственность и обязанность регулирующего органа при проведении ОРВ, также рассматривался вопрос мониторинга фактического воздействия муниципальных нормативных правовых актов.</w:t>
      </w:r>
      <w:r w:rsidR="00FD0D45">
        <w:rPr>
          <w:rFonts w:cs="Tahoma"/>
          <w:bCs/>
          <w:kern w:val="1"/>
          <w:sz w:val="28"/>
          <w:szCs w:val="28"/>
        </w:rPr>
        <w:t xml:space="preserve"> Довела до присутствующих информацию о </w:t>
      </w:r>
      <w:r w:rsidR="00A234F9">
        <w:rPr>
          <w:rFonts w:cs="Tahoma"/>
          <w:bCs/>
          <w:kern w:val="1"/>
          <w:sz w:val="28"/>
          <w:szCs w:val="28"/>
        </w:rPr>
        <w:t xml:space="preserve">сроках и степени ОРВ, была пояснена цель ОРВ. </w:t>
      </w:r>
    </w:p>
    <w:p w:rsidR="005A5757" w:rsidRPr="00AE3C88" w:rsidRDefault="005A5757" w:rsidP="00DF6DDB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</w:p>
    <w:p w:rsidR="00AD061B" w:rsidRDefault="00E00DCA" w:rsidP="00E00DCA">
      <w:pPr>
        <w:autoSpaceDE w:val="0"/>
        <w:jc w:val="both"/>
        <w:rPr>
          <w:rFonts w:cs="Tahoma"/>
          <w:bCs/>
          <w:kern w:val="1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По вопросу №2</w:t>
      </w:r>
      <w:r w:rsidR="00A234F9">
        <w:rPr>
          <w:rFonts w:cs="Tahoma"/>
          <w:b/>
          <w:bCs/>
          <w:sz w:val="28"/>
          <w:szCs w:val="28"/>
        </w:rPr>
        <w:t>.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A234F9">
        <w:rPr>
          <w:rFonts w:cs="Tahoma"/>
          <w:bCs/>
          <w:kern w:val="1"/>
          <w:sz w:val="28"/>
          <w:szCs w:val="28"/>
        </w:rPr>
        <w:t>Савченко Н.В</w:t>
      </w:r>
      <w:r w:rsidR="005E2AF2">
        <w:rPr>
          <w:rFonts w:cs="Tahoma"/>
          <w:bCs/>
          <w:kern w:val="1"/>
          <w:sz w:val="28"/>
          <w:szCs w:val="28"/>
        </w:rPr>
        <w:t xml:space="preserve">. - </w:t>
      </w:r>
      <w:r w:rsidR="00EC1211">
        <w:rPr>
          <w:rFonts w:cs="Tahoma"/>
          <w:bCs/>
          <w:kern w:val="1"/>
          <w:sz w:val="28"/>
          <w:szCs w:val="28"/>
        </w:rPr>
        <w:t xml:space="preserve">о порядке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</w:t>
      </w:r>
      <w:r w:rsidR="0005767C">
        <w:rPr>
          <w:rFonts w:cs="Tahoma"/>
          <w:bCs/>
          <w:kern w:val="1"/>
          <w:sz w:val="28"/>
          <w:szCs w:val="28"/>
        </w:rPr>
        <w:t xml:space="preserve"> о сроках и заключении экспертизы 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МНПА, </w:t>
      </w:r>
      <w:r w:rsidR="00B05DBB" w:rsidRPr="00C7668E">
        <w:rPr>
          <w:rFonts w:cs="Tahoma"/>
          <w:bCs/>
          <w:kern w:val="1"/>
          <w:sz w:val="28"/>
          <w:szCs w:val="28"/>
        </w:rPr>
        <w:t>об утвержденных формах</w:t>
      </w:r>
      <w:r w:rsidR="00C7668E" w:rsidRPr="00C7668E">
        <w:rPr>
          <w:rFonts w:cs="Tahoma"/>
          <w:bCs/>
          <w:kern w:val="1"/>
          <w:sz w:val="28"/>
          <w:szCs w:val="28"/>
        </w:rPr>
        <w:t xml:space="preserve"> экспертизы МНПА.</w:t>
      </w:r>
      <w:r w:rsidR="00B05DBB" w:rsidRPr="00C7668E">
        <w:rPr>
          <w:rFonts w:cs="Tahoma"/>
          <w:bCs/>
          <w:kern w:val="1"/>
          <w:sz w:val="28"/>
          <w:szCs w:val="28"/>
        </w:rPr>
        <w:t xml:space="preserve"> </w:t>
      </w:r>
      <w:r w:rsidR="0005767C" w:rsidRPr="00C7668E">
        <w:rPr>
          <w:rFonts w:cs="Tahoma"/>
          <w:bCs/>
          <w:kern w:val="1"/>
          <w:sz w:val="28"/>
          <w:szCs w:val="28"/>
        </w:rPr>
        <w:t xml:space="preserve"> </w:t>
      </w:r>
      <w:r w:rsidR="005E2AF2" w:rsidRPr="00C7668E">
        <w:rPr>
          <w:rFonts w:cs="Tahoma"/>
          <w:bCs/>
          <w:kern w:val="1"/>
          <w:sz w:val="28"/>
          <w:szCs w:val="28"/>
        </w:rPr>
        <w:t>Довела</w:t>
      </w:r>
      <w:r w:rsidR="005E2AF2">
        <w:rPr>
          <w:rFonts w:cs="Tahoma"/>
          <w:bCs/>
          <w:kern w:val="1"/>
          <w:sz w:val="28"/>
          <w:szCs w:val="28"/>
        </w:rPr>
        <w:t xml:space="preserve"> до сведения присутствующих</w:t>
      </w:r>
      <w:r w:rsidR="0005767C">
        <w:rPr>
          <w:rFonts w:cs="Tahoma"/>
          <w:bCs/>
          <w:kern w:val="1"/>
          <w:sz w:val="28"/>
          <w:szCs w:val="28"/>
        </w:rPr>
        <w:t xml:space="preserve"> план проведения экспертизы МНПА администрации муниципального образования Каневской район на</w:t>
      </w:r>
      <w:r w:rsidR="00907EE8">
        <w:rPr>
          <w:rFonts w:cs="Tahoma"/>
          <w:bCs/>
          <w:kern w:val="1"/>
          <w:sz w:val="28"/>
          <w:szCs w:val="28"/>
        </w:rPr>
        <w:t xml:space="preserve"> 2019</w:t>
      </w:r>
      <w:r w:rsidR="0005767C">
        <w:rPr>
          <w:rFonts w:cs="Tahoma"/>
          <w:bCs/>
          <w:kern w:val="1"/>
          <w:sz w:val="28"/>
          <w:szCs w:val="28"/>
        </w:rPr>
        <w:t xml:space="preserve"> год.</w:t>
      </w:r>
    </w:p>
    <w:p w:rsidR="00326D89" w:rsidRDefault="00326D89" w:rsidP="0005767C">
      <w:pPr>
        <w:tabs>
          <w:tab w:val="left" w:pos="567"/>
        </w:tabs>
        <w:ind w:firstLine="851"/>
        <w:jc w:val="both"/>
        <w:rPr>
          <w:sz w:val="28"/>
        </w:rPr>
      </w:pPr>
    </w:p>
    <w:p w:rsidR="00EA6312" w:rsidRPr="00EA6312" w:rsidRDefault="00EA6312" w:rsidP="00EA6312">
      <w:pPr>
        <w:spacing w:line="100" w:lineRule="atLeast"/>
        <w:jc w:val="both"/>
        <w:rPr>
          <w:rFonts w:cs="Tahoma"/>
          <w:bCs/>
          <w:kern w:val="1"/>
          <w:sz w:val="28"/>
          <w:szCs w:val="28"/>
        </w:rPr>
      </w:pPr>
      <w:r w:rsidRPr="003A3F3E">
        <w:rPr>
          <w:rFonts w:cs="Tahoma"/>
          <w:b/>
          <w:bCs/>
          <w:kern w:val="1"/>
          <w:sz w:val="28"/>
          <w:szCs w:val="28"/>
        </w:rPr>
        <w:t>По вопросу №3</w:t>
      </w:r>
      <w:r w:rsidR="00C7668E">
        <w:rPr>
          <w:rFonts w:cs="Tahoma"/>
          <w:b/>
          <w:bCs/>
          <w:kern w:val="1"/>
          <w:sz w:val="28"/>
          <w:szCs w:val="28"/>
        </w:rPr>
        <w:t>.</w:t>
      </w:r>
      <w:r w:rsidR="00C7668E">
        <w:rPr>
          <w:rFonts w:cs="Tahoma"/>
          <w:bCs/>
          <w:kern w:val="1"/>
          <w:sz w:val="28"/>
          <w:szCs w:val="28"/>
        </w:rPr>
        <w:t xml:space="preserve"> Таран Н.А. –</w:t>
      </w:r>
      <w:r w:rsidR="005E2AF2">
        <w:rPr>
          <w:rFonts w:cs="Tahoma"/>
          <w:bCs/>
          <w:kern w:val="1"/>
          <w:sz w:val="28"/>
          <w:szCs w:val="28"/>
        </w:rPr>
        <w:t xml:space="preserve"> о рейтинге</w:t>
      </w:r>
      <w:r w:rsidR="003A3F3E">
        <w:rPr>
          <w:rFonts w:cs="Tahoma"/>
          <w:bCs/>
          <w:kern w:val="1"/>
          <w:sz w:val="28"/>
          <w:szCs w:val="28"/>
        </w:rPr>
        <w:t xml:space="preserve"> качества осуществления ОРВ и экспертизы в муниципальных образованиях Краснодарского края по </w:t>
      </w:r>
      <w:r w:rsidR="00907EE8">
        <w:rPr>
          <w:rFonts w:cs="Tahoma"/>
          <w:bCs/>
          <w:kern w:val="1"/>
          <w:sz w:val="28"/>
          <w:szCs w:val="28"/>
        </w:rPr>
        <w:t>итогу 2018</w:t>
      </w:r>
      <w:r w:rsidR="003A3F3E">
        <w:rPr>
          <w:rFonts w:cs="Tahoma"/>
          <w:bCs/>
          <w:kern w:val="1"/>
          <w:sz w:val="28"/>
          <w:szCs w:val="28"/>
        </w:rPr>
        <w:t xml:space="preserve"> года</w:t>
      </w:r>
      <w:r w:rsidR="00691CD6">
        <w:rPr>
          <w:rFonts w:cs="Tahoma"/>
          <w:bCs/>
          <w:kern w:val="1"/>
          <w:sz w:val="28"/>
          <w:szCs w:val="28"/>
        </w:rPr>
        <w:t>, в том числе по муниципальному образованию Каневской район</w:t>
      </w:r>
      <w:r w:rsidR="003A3F3E">
        <w:rPr>
          <w:rFonts w:cs="Tahoma"/>
          <w:bCs/>
          <w:kern w:val="1"/>
          <w:sz w:val="28"/>
          <w:szCs w:val="28"/>
        </w:rPr>
        <w:t>.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По итогам</w:t>
      </w:r>
      <w:r w:rsidR="00907EE8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2018</w:t>
      </w:r>
      <w:r w:rsidR="005E2AF2" w:rsidRPr="00EA631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год</w:t>
      </w:r>
      <w:r w:rsidR="00C7668E">
        <w:rPr>
          <w:rFonts w:eastAsia="DejaVu Sans Condensed" w:cs="DejaVu Sans Condensed"/>
          <w:kern w:val="1"/>
          <w:sz w:val="28"/>
          <w:szCs w:val="28"/>
          <w:lang w:eastAsia="hi-IN" w:bidi="hi-IN"/>
        </w:rPr>
        <w:t>а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Каневской район отнесен к группе </w:t>
      </w:r>
      <w:r w:rsidR="005E2AF2">
        <w:rPr>
          <w:rFonts w:eastAsia="DejaVu Sans Condensed" w:cs="DejaVu Sans Condensed"/>
          <w:kern w:val="1"/>
          <w:sz w:val="28"/>
          <w:szCs w:val="28"/>
          <w:lang w:val="en-US" w:eastAsia="hi-IN" w:bidi="hi-IN"/>
        </w:rPr>
        <w:t>II</w:t>
      </w:r>
      <w:r w:rsidR="00E3355B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  <w:r w:rsidR="005E2AF2">
        <w:rPr>
          <w:rFonts w:eastAsia="DejaVu Sans Condensed" w:cs="DejaVu Sans Condensed"/>
          <w:kern w:val="1"/>
          <w:sz w:val="28"/>
          <w:szCs w:val="28"/>
          <w:lang w:eastAsia="hi-IN" w:bidi="hi-IN"/>
        </w:rPr>
        <w:t>«Хороший уровень»</w:t>
      </w:r>
      <w:r w:rsidR="005E2AF2" w:rsidRPr="00EA6312">
        <w:rPr>
          <w:rFonts w:cs="Tahoma"/>
          <w:bCs/>
          <w:kern w:val="1"/>
          <w:sz w:val="28"/>
          <w:szCs w:val="28"/>
        </w:rPr>
        <w:t>.</w:t>
      </w:r>
      <w:r w:rsidR="003A3F3E">
        <w:rPr>
          <w:rFonts w:cs="Tahoma"/>
          <w:bCs/>
          <w:kern w:val="1"/>
          <w:sz w:val="28"/>
          <w:szCs w:val="28"/>
        </w:rPr>
        <w:t xml:space="preserve"> </w:t>
      </w:r>
      <w:r w:rsidR="005E2AF2">
        <w:rPr>
          <w:rFonts w:cs="Tahoma"/>
          <w:bCs/>
          <w:kern w:val="1"/>
          <w:sz w:val="28"/>
          <w:szCs w:val="28"/>
        </w:rPr>
        <w:t>Кроме того, обращено внимание</w:t>
      </w:r>
      <w:r w:rsidR="003A3F3E">
        <w:rPr>
          <w:rFonts w:cs="Tahoma"/>
          <w:bCs/>
          <w:kern w:val="1"/>
          <w:sz w:val="28"/>
          <w:szCs w:val="28"/>
        </w:rPr>
        <w:t xml:space="preserve"> о</w:t>
      </w:r>
      <w:r w:rsidR="002453A3">
        <w:rPr>
          <w:rFonts w:cs="Tahoma"/>
          <w:bCs/>
          <w:kern w:val="1"/>
          <w:sz w:val="28"/>
          <w:szCs w:val="28"/>
        </w:rPr>
        <w:t xml:space="preserve"> возможных</w:t>
      </w:r>
      <w:r w:rsidR="003A3F3E">
        <w:rPr>
          <w:rFonts w:cs="Tahoma"/>
          <w:bCs/>
          <w:kern w:val="1"/>
          <w:sz w:val="28"/>
          <w:szCs w:val="28"/>
        </w:rPr>
        <w:t xml:space="preserve"> сложностях</w:t>
      </w:r>
      <w:r w:rsidR="002453A3">
        <w:rPr>
          <w:rFonts w:cs="Tahoma"/>
          <w:bCs/>
          <w:kern w:val="1"/>
          <w:sz w:val="28"/>
          <w:szCs w:val="28"/>
        </w:rPr>
        <w:t xml:space="preserve"> с систематичностью проведения процедуры ОРВ, недостаточным взаимодействием с представителями </w:t>
      </w:r>
      <w:proofErr w:type="gramStart"/>
      <w:r w:rsidR="002453A3">
        <w:rPr>
          <w:rFonts w:cs="Tahoma"/>
          <w:bCs/>
          <w:kern w:val="1"/>
          <w:sz w:val="28"/>
          <w:szCs w:val="28"/>
        </w:rPr>
        <w:t>биз</w:t>
      </w:r>
      <w:r w:rsidR="00C429D9">
        <w:rPr>
          <w:rFonts w:cs="Tahoma"/>
          <w:bCs/>
          <w:kern w:val="1"/>
          <w:sz w:val="28"/>
          <w:szCs w:val="28"/>
        </w:rPr>
        <w:t>нес-сообщества</w:t>
      </w:r>
      <w:proofErr w:type="gramEnd"/>
      <w:r w:rsidR="00C429D9">
        <w:rPr>
          <w:rFonts w:cs="Tahoma"/>
          <w:bCs/>
          <w:kern w:val="1"/>
          <w:sz w:val="28"/>
          <w:szCs w:val="28"/>
        </w:rPr>
        <w:t xml:space="preserve"> и структурными подразделениями администрации муниципального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образования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Каневской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>район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при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691CD6">
        <w:rPr>
          <w:rFonts w:cs="Tahoma"/>
          <w:bCs/>
          <w:kern w:val="1"/>
          <w:sz w:val="28"/>
          <w:szCs w:val="28"/>
        </w:rPr>
        <w:t>проведении ОРВ</w:t>
      </w:r>
      <w:r w:rsidR="00C429D9">
        <w:rPr>
          <w:rFonts w:cs="Tahoma"/>
          <w:bCs/>
          <w:kern w:val="1"/>
          <w:sz w:val="28"/>
          <w:szCs w:val="28"/>
        </w:rPr>
        <w:t>. Привела рекомендованный перечень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cs="Tahoma"/>
          <w:bCs/>
          <w:kern w:val="1"/>
          <w:sz w:val="28"/>
          <w:szCs w:val="28"/>
        </w:rPr>
        <w:t xml:space="preserve">правовых актов для использования в работе при проведении ОРВ и </w:t>
      </w:r>
      <w:r w:rsidR="00C429D9">
        <w:rPr>
          <w:rFonts w:cs="Tahoma"/>
          <w:bCs/>
          <w:kern w:val="1"/>
          <w:sz w:val="28"/>
          <w:szCs w:val="28"/>
        </w:rPr>
        <w:lastRenderedPageBreak/>
        <w:t xml:space="preserve">экспертизы МНПА. </w:t>
      </w:r>
      <w:r w:rsidR="005E2AF2">
        <w:rPr>
          <w:rFonts w:cs="Tahoma"/>
          <w:bCs/>
          <w:kern w:val="1"/>
          <w:sz w:val="28"/>
          <w:szCs w:val="28"/>
        </w:rPr>
        <w:t xml:space="preserve"> </w:t>
      </w:r>
      <w:r w:rsidR="00C429D9">
        <w:rPr>
          <w:rFonts w:eastAsia="DejaVu Sans Condensed" w:cs="DejaVu Sans Condensed"/>
          <w:kern w:val="1"/>
          <w:sz w:val="28"/>
          <w:szCs w:val="28"/>
          <w:lang w:eastAsia="hi-IN" w:bidi="hi-IN"/>
        </w:rPr>
        <w:t xml:space="preserve"> </w:t>
      </w:r>
    </w:p>
    <w:p w:rsidR="00EA6312" w:rsidRDefault="00EA6312" w:rsidP="00EA6312">
      <w:pPr>
        <w:jc w:val="both"/>
        <w:rPr>
          <w:sz w:val="28"/>
        </w:rPr>
      </w:pPr>
    </w:p>
    <w:p w:rsidR="0005767C" w:rsidRDefault="0005767C" w:rsidP="0005767C">
      <w:pPr>
        <w:tabs>
          <w:tab w:val="left" w:pos="567"/>
        </w:tabs>
        <w:ind w:firstLine="851"/>
        <w:jc w:val="both"/>
        <w:rPr>
          <w:sz w:val="28"/>
        </w:rPr>
      </w:pPr>
      <w:r w:rsidRPr="0005767C">
        <w:rPr>
          <w:sz w:val="28"/>
        </w:rPr>
        <w:t>Во</w:t>
      </w:r>
      <w:r>
        <w:rPr>
          <w:sz w:val="28"/>
        </w:rPr>
        <w:t xml:space="preserve"> время заседания</w:t>
      </w:r>
      <w:r w:rsidRPr="0005767C">
        <w:rPr>
          <w:sz w:val="28"/>
        </w:rPr>
        <w:t xml:space="preserve"> представители </w:t>
      </w:r>
      <w:r>
        <w:rPr>
          <w:sz w:val="28"/>
        </w:rPr>
        <w:t>структурных подразделений</w:t>
      </w:r>
      <w:r w:rsidR="005E2AF2">
        <w:rPr>
          <w:sz w:val="28"/>
        </w:rPr>
        <w:t xml:space="preserve"> </w:t>
      </w:r>
      <w:r w:rsidR="00691CD6">
        <w:rPr>
          <w:sz w:val="28"/>
        </w:rPr>
        <w:t xml:space="preserve">администрации муниципального образования Каневской район </w:t>
      </w:r>
      <w:r w:rsidRPr="0005767C">
        <w:rPr>
          <w:sz w:val="28"/>
        </w:rPr>
        <w:t xml:space="preserve">задали вопросы </w:t>
      </w:r>
      <w:r>
        <w:rPr>
          <w:sz w:val="28"/>
        </w:rPr>
        <w:t>о</w:t>
      </w:r>
      <w:r w:rsidR="00EF46E5">
        <w:rPr>
          <w:sz w:val="28"/>
        </w:rPr>
        <w:t>б</w:t>
      </w:r>
      <w:r w:rsidR="005E2AF2">
        <w:rPr>
          <w:sz w:val="28"/>
        </w:rPr>
        <w:t xml:space="preserve"> </w:t>
      </w:r>
      <w:r>
        <w:rPr>
          <w:sz w:val="28"/>
        </w:rPr>
        <w:t>информированности через официальный сайт администрации муниципального образования Каневской район, законодательной базе по данным вопросам,</w:t>
      </w:r>
      <w:r w:rsidR="005E2AF2">
        <w:rPr>
          <w:sz w:val="28"/>
        </w:rPr>
        <w:t xml:space="preserve"> этапах проведения оценки</w:t>
      </w:r>
      <w:r w:rsidR="00EF46E5">
        <w:rPr>
          <w:sz w:val="28"/>
        </w:rPr>
        <w:t xml:space="preserve"> регули</w:t>
      </w:r>
      <w:r w:rsidR="00907EE8">
        <w:rPr>
          <w:sz w:val="28"/>
        </w:rPr>
        <w:t>рующего воздействия и экспертизы</w:t>
      </w:r>
      <w:bookmarkStart w:id="0" w:name="_GoBack"/>
      <w:bookmarkEnd w:id="0"/>
      <w:r w:rsidR="00EF46E5">
        <w:rPr>
          <w:sz w:val="28"/>
        </w:rPr>
        <w:t xml:space="preserve"> муниципальных нормативных правовых актов.</w:t>
      </w:r>
    </w:p>
    <w:p w:rsidR="0005767C" w:rsidRPr="0005767C" w:rsidRDefault="005E2AF2" w:rsidP="0005767C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767C" w:rsidRPr="0005767C">
        <w:rPr>
          <w:sz w:val="28"/>
          <w:szCs w:val="28"/>
        </w:rPr>
        <w:t>се воп</w:t>
      </w:r>
      <w:r>
        <w:rPr>
          <w:sz w:val="28"/>
          <w:szCs w:val="28"/>
        </w:rPr>
        <w:t>росы рассмотрены</w:t>
      </w:r>
      <w:r w:rsidR="0005767C" w:rsidRPr="0005767C">
        <w:rPr>
          <w:sz w:val="28"/>
          <w:szCs w:val="28"/>
        </w:rPr>
        <w:t>.</w:t>
      </w:r>
    </w:p>
    <w:p w:rsidR="00D62FD5" w:rsidRDefault="00D62FD5" w:rsidP="0005767C">
      <w:pPr>
        <w:autoSpaceDE w:val="0"/>
        <w:ind w:left="709"/>
        <w:jc w:val="both"/>
        <w:rPr>
          <w:rFonts w:cs="Tahoma"/>
          <w:bCs/>
          <w:kern w:val="1"/>
          <w:sz w:val="28"/>
          <w:szCs w:val="28"/>
        </w:rPr>
      </w:pPr>
    </w:p>
    <w:p w:rsidR="00AD061B" w:rsidRPr="0036003A" w:rsidRDefault="00AD061B" w:rsidP="00EF46E5">
      <w:pPr>
        <w:spacing w:line="100" w:lineRule="atLeast"/>
        <w:jc w:val="both"/>
        <w:rPr>
          <w:rFonts w:cs="Tahoma"/>
          <w:b/>
          <w:bCs/>
          <w:kern w:val="1"/>
          <w:sz w:val="28"/>
          <w:szCs w:val="28"/>
        </w:rPr>
      </w:pPr>
      <w:r w:rsidRPr="0036003A">
        <w:rPr>
          <w:rFonts w:cs="Tahoma"/>
          <w:b/>
          <w:bCs/>
          <w:kern w:val="1"/>
          <w:sz w:val="28"/>
          <w:szCs w:val="28"/>
        </w:rPr>
        <w:t>Р</w:t>
      </w:r>
      <w:r w:rsidR="00EF46E5" w:rsidRPr="0036003A">
        <w:rPr>
          <w:rFonts w:cs="Tahoma"/>
          <w:b/>
          <w:bCs/>
          <w:kern w:val="1"/>
          <w:sz w:val="28"/>
          <w:szCs w:val="28"/>
        </w:rPr>
        <w:t>ешили</w:t>
      </w:r>
      <w:r w:rsidRPr="0036003A">
        <w:rPr>
          <w:rFonts w:cs="Tahoma"/>
          <w:b/>
          <w:bCs/>
          <w:kern w:val="1"/>
          <w:sz w:val="28"/>
          <w:szCs w:val="28"/>
        </w:rPr>
        <w:t>:</w:t>
      </w:r>
    </w:p>
    <w:p w:rsidR="00EF46E5" w:rsidRPr="0036003A" w:rsidRDefault="00EF46E5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 xml:space="preserve">1. Информацию </w:t>
      </w:r>
      <w:proofErr w:type="gramStart"/>
      <w:r w:rsidRPr="0036003A">
        <w:rPr>
          <w:sz w:val="28"/>
          <w:szCs w:val="28"/>
        </w:rPr>
        <w:t>выступающих</w:t>
      </w:r>
      <w:proofErr w:type="gramEnd"/>
      <w:r w:rsidRPr="0036003A">
        <w:rPr>
          <w:sz w:val="28"/>
          <w:szCs w:val="28"/>
        </w:rPr>
        <w:t xml:space="preserve"> принять к сведению.</w:t>
      </w:r>
    </w:p>
    <w:p w:rsidR="000E1877" w:rsidRPr="0036003A" w:rsidRDefault="00EF46E5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 Управлению экономики администрации муниципального образования Каневской район (Гречина)</w:t>
      </w:r>
      <w:r w:rsidR="000E1877" w:rsidRPr="0036003A">
        <w:rPr>
          <w:sz w:val="28"/>
          <w:szCs w:val="28"/>
        </w:rPr>
        <w:t>:</w:t>
      </w:r>
    </w:p>
    <w:p w:rsidR="00EF46E5" w:rsidRPr="0036003A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2.1.</w:t>
      </w:r>
      <w:r w:rsidR="005E2AF2" w:rsidRPr="0036003A">
        <w:rPr>
          <w:sz w:val="28"/>
          <w:szCs w:val="28"/>
        </w:rPr>
        <w:t xml:space="preserve"> </w:t>
      </w:r>
      <w:r w:rsidR="00691CD6" w:rsidRPr="0036003A">
        <w:rPr>
          <w:sz w:val="28"/>
          <w:szCs w:val="28"/>
        </w:rPr>
        <w:t xml:space="preserve">направить </w:t>
      </w:r>
      <w:r w:rsidR="00326D89" w:rsidRPr="0036003A">
        <w:rPr>
          <w:sz w:val="28"/>
          <w:szCs w:val="28"/>
        </w:rPr>
        <w:t xml:space="preserve">структурным подразделениям </w:t>
      </w:r>
      <w:r w:rsidR="00EF46E5" w:rsidRPr="0036003A">
        <w:rPr>
          <w:sz w:val="28"/>
          <w:szCs w:val="28"/>
        </w:rPr>
        <w:t xml:space="preserve">администрации муниципального образования Каневской район </w:t>
      </w:r>
      <w:r w:rsidR="0036003A" w:rsidRPr="0036003A">
        <w:rPr>
          <w:sz w:val="28"/>
          <w:szCs w:val="28"/>
        </w:rPr>
        <w:t xml:space="preserve">принятые муниципальные нормативные правовые акты в области </w:t>
      </w:r>
      <w:r w:rsidR="00691CD6" w:rsidRPr="0036003A">
        <w:rPr>
          <w:rFonts w:eastAsia="Times New Roman"/>
          <w:sz w:val="28"/>
          <w:szCs w:val="28"/>
        </w:rPr>
        <w:t xml:space="preserve">проведения оценки регулирующего воздействия </w:t>
      </w:r>
      <w:r w:rsidR="0036003A" w:rsidRPr="0036003A">
        <w:rPr>
          <w:rFonts w:eastAsia="Times New Roman"/>
          <w:sz w:val="28"/>
          <w:szCs w:val="28"/>
        </w:rPr>
        <w:t>и экспертизы</w:t>
      </w:r>
      <w:r w:rsidR="00EF46E5" w:rsidRPr="0036003A">
        <w:rPr>
          <w:sz w:val="28"/>
          <w:szCs w:val="28"/>
        </w:rPr>
        <w:t>.</w:t>
      </w:r>
    </w:p>
    <w:p w:rsidR="00691CD6" w:rsidRPr="0036003A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 xml:space="preserve"> 2.2.</w:t>
      </w:r>
      <w:r w:rsidR="00691CD6" w:rsidRPr="0036003A">
        <w:rPr>
          <w:sz w:val="28"/>
          <w:szCs w:val="28"/>
        </w:rPr>
        <w:t xml:space="preserve"> принять необходимые меры по развитию института ОРВ и экспертизы на территории </w:t>
      </w:r>
      <w:r w:rsidR="001C6B6E" w:rsidRPr="0036003A">
        <w:rPr>
          <w:sz w:val="28"/>
          <w:szCs w:val="28"/>
        </w:rPr>
        <w:t>муниципального образования Каневской район.</w:t>
      </w:r>
    </w:p>
    <w:p w:rsidR="00E3355B" w:rsidRPr="0036003A" w:rsidRDefault="0036003A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2.3. с</w:t>
      </w:r>
      <w:r w:rsidR="00E3355B" w:rsidRPr="0036003A">
        <w:rPr>
          <w:sz w:val="28"/>
          <w:szCs w:val="28"/>
        </w:rPr>
        <w:t xml:space="preserve"> учетом публичного характера процедур ОРВ и экспертизы обеспечить использование на пост</w:t>
      </w:r>
      <w:r w:rsidRPr="0036003A">
        <w:rPr>
          <w:sz w:val="28"/>
          <w:szCs w:val="28"/>
        </w:rPr>
        <w:t>оянной основе раздела официального сайта (www.kanevskadm.ru)</w:t>
      </w:r>
      <w:r w:rsidR="00E3355B" w:rsidRPr="0036003A">
        <w:rPr>
          <w:sz w:val="28"/>
          <w:szCs w:val="28"/>
        </w:rPr>
        <w:t xml:space="preserve"> со своевременным и полным размещением информации о ходе проведения процедур ОРВ и экспертизы</w:t>
      </w:r>
      <w:r w:rsidRPr="0036003A">
        <w:rPr>
          <w:sz w:val="28"/>
          <w:szCs w:val="28"/>
        </w:rPr>
        <w:t>.</w:t>
      </w:r>
    </w:p>
    <w:p w:rsidR="00691CD6" w:rsidRPr="00EF46E5" w:rsidRDefault="000E1877" w:rsidP="00EF46E5">
      <w:pPr>
        <w:ind w:firstLine="709"/>
        <w:jc w:val="both"/>
        <w:rPr>
          <w:sz w:val="28"/>
          <w:szCs w:val="28"/>
        </w:rPr>
      </w:pPr>
      <w:r w:rsidRPr="0036003A">
        <w:rPr>
          <w:sz w:val="28"/>
          <w:szCs w:val="28"/>
        </w:rPr>
        <w:t>3</w:t>
      </w:r>
      <w:r w:rsidR="00691CD6" w:rsidRPr="0036003A">
        <w:rPr>
          <w:sz w:val="28"/>
          <w:szCs w:val="28"/>
        </w:rPr>
        <w:t>. Структурным подразделениям администрации муниципального образования Каневской район усилить работу</w:t>
      </w:r>
      <w:r w:rsidR="001C6B6E" w:rsidRPr="0036003A">
        <w:rPr>
          <w:sz w:val="28"/>
          <w:szCs w:val="28"/>
        </w:rPr>
        <w:t xml:space="preserve"> по реализации </w:t>
      </w:r>
      <w:r w:rsidR="0051580A" w:rsidRPr="0036003A">
        <w:rPr>
          <w:sz w:val="28"/>
          <w:szCs w:val="28"/>
        </w:rPr>
        <w:t xml:space="preserve">процедуры </w:t>
      </w:r>
      <w:r w:rsidR="001C6B6E" w:rsidRPr="0036003A">
        <w:rPr>
          <w:sz w:val="28"/>
          <w:szCs w:val="28"/>
        </w:rPr>
        <w:t>ОРВ и экспертизы МНПА.</w:t>
      </w:r>
    </w:p>
    <w:p w:rsidR="001C6B6E" w:rsidRDefault="001C6B6E" w:rsidP="0036003A">
      <w:pPr>
        <w:shd w:val="clear" w:color="auto" w:fill="FFFFFF"/>
        <w:snapToGrid w:val="0"/>
        <w:spacing w:line="317" w:lineRule="exact"/>
        <w:ind w:left="20" w:firstLine="689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</w:p>
    <w:p w:rsidR="00E3355B" w:rsidRPr="001C6B6E" w:rsidRDefault="00E3355B" w:rsidP="0036003A">
      <w:pPr>
        <w:shd w:val="clear" w:color="auto" w:fill="FFFFFF"/>
        <w:snapToGrid w:val="0"/>
        <w:spacing w:line="317" w:lineRule="exact"/>
        <w:ind w:left="20" w:firstLine="570"/>
        <w:jc w:val="both"/>
        <w:rPr>
          <w:sz w:val="28"/>
          <w:shd w:val="clear" w:color="auto" w:fill="FFFF00"/>
        </w:rPr>
      </w:pPr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Заместитель главы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36003A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Каневской район,</w:t>
      </w:r>
    </w:p>
    <w:p w:rsidR="00AD061B" w:rsidRPr="00490D23" w:rsidRDefault="0036003A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председатель консультативного совета</w:t>
      </w:r>
      <w:r>
        <w:rPr>
          <w:sz w:val="28"/>
          <w:szCs w:val="28"/>
        </w:rPr>
        <w:t xml:space="preserve">                                                  Н.Н. </w:t>
      </w:r>
      <w:proofErr w:type="spellStart"/>
      <w:r>
        <w:rPr>
          <w:sz w:val="28"/>
          <w:szCs w:val="28"/>
        </w:rPr>
        <w:t>Бурб</w:t>
      </w:r>
      <w:r w:rsidR="00490D23" w:rsidRPr="00490D23">
        <w:rPr>
          <w:sz w:val="28"/>
          <w:szCs w:val="28"/>
        </w:rPr>
        <w:t>а</w:t>
      </w:r>
      <w:proofErr w:type="spellEnd"/>
    </w:p>
    <w:p w:rsidR="00AD061B" w:rsidRPr="00490D23" w:rsidRDefault="00214F26" w:rsidP="00490D23">
      <w:pPr>
        <w:shd w:val="clear" w:color="auto" w:fill="FFFFFF"/>
        <w:tabs>
          <w:tab w:val="left" w:pos="1180"/>
        </w:tabs>
        <w:snapToGrid w:val="0"/>
        <w:spacing w:line="317" w:lineRule="exact"/>
        <w:ind w:left="20" w:hanging="32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</w:t>
      </w:r>
      <w:r w:rsidRPr="000722DD">
        <w:rPr>
          <w:rFonts w:cs="Tahoma"/>
          <w:sz w:val="28"/>
          <w:szCs w:val="28"/>
        </w:rPr>
        <w:t>едущий сп</w:t>
      </w:r>
      <w:r>
        <w:rPr>
          <w:rFonts w:cs="Tahoma"/>
          <w:sz w:val="28"/>
          <w:szCs w:val="28"/>
        </w:rPr>
        <w:t xml:space="preserve">ециалист сектора </w:t>
      </w:r>
      <w:proofErr w:type="gramStart"/>
      <w:r>
        <w:rPr>
          <w:rFonts w:cs="Tahoma"/>
          <w:sz w:val="28"/>
          <w:szCs w:val="28"/>
        </w:rPr>
        <w:t>инвестиционной</w:t>
      </w:r>
      <w:proofErr w:type="gramEnd"/>
    </w:p>
    <w:p w:rsidR="00AD061B" w:rsidRDefault="00AD061B" w:rsidP="00AD061B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политики упр</w:t>
      </w:r>
      <w:r>
        <w:rPr>
          <w:rFonts w:cs="Tahoma"/>
          <w:sz w:val="28"/>
          <w:szCs w:val="28"/>
        </w:rPr>
        <w:t>авления экономики администрации</w:t>
      </w:r>
    </w:p>
    <w:p w:rsidR="006636BC" w:rsidRPr="00326D89" w:rsidRDefault="00AD061B" w:rsidP="00326D89">
      <w:pPr>
        <w:pStyle w:val="a7"/>
        <w:snapToGrid w:val="0"/>
        <w:rPr>
          <w:rFonts w:cs="Tahoma"/>
          <w:sz w:val="28"/>
          <w:szCs w:val="28"/>
        </w:rPr>
      </w:pPr>
      <w:r w:rsidRPr="000722DD">
        <w:rPr>
          <w:rFonts w:cs="Tahoma"/>
          <w:sz w:val="28"/>
          <w:szCs w:val="28"/>
        </w:rPr>
        <w:t>муниципального образования Каневской район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 w:rsidR="00490D23">
        <w:rPr>
          <w:rFonts w:cs="Tahoma"/>
          <w:sz w:val="28"/>
          <w:szCs w:val="28"/>
        </w:rPr>
        <w:t xml:space="preserve">           </w:t>
      </w:r>
      <w:r>
        <w:rPr>
          <w:rFonts w:cs="Tahoma"/>
          <w:sz w:val="28"/>
          <w:szCs w:val="28"/>
        </w:rPr>
        <w:t xml:space="preserve">     Н.А. Таран                                                                              </w:t>
      </w:r>
    </w:p>
    <w:sectPr w:rsidR="006636BC" w:rsidRPr="00326D89" w:rsidSect="00EA63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9C"/>
    <w:rsid w:val="0005767C"/>
    <w:rsid w:val="00074684"/>
    <w:rsid w:val="000E1877"/>
    <w:rsid w:val="001C6B6E"/>
    <w:rsid w:val="001C6E00"/>
    <w:rsid w:val="00203382"/>
    <w:rsid w:val="00207CC2"/>
    <w:rsid w:val="00214F26"/>
    <w:rsid w:val="002453A3"/>
    <w:rsid w:val="00326D89"/>
    <w:rsid w:val="0036003A"/>
    <w:rsid w:val="003A3F3E"/>
    <w:rsid w:val="00404485"/>
    <w:rsid w:val="00490D23"/>
    <w:rsid w:val="0051580A"/>
    <w:rsid w:val="0055179C"/>
    <w:rsid w:val="005A5757"/>
    <w:rsid w:val="005D7A52"/>
    <w:rsid w:val="005E2AF2"/>
    <w:rsid w:val="00603C42"/>
    <w:rsid w:val="006636BC"/>
    <w:rsid w:val="00691CD6"/>
    <w:rsid w:val="008239DA"/>
    <w:rsid w:val="008E51E9"/>
    <w:rsid w:val="00907EE8"/>
    <w:rsid w:val="009A7230"/>
    <w:rsid w:val="00A234F9"/>
    <w:rsid w:val="00A85833"/>
    <w:rsid w:val="00A87776"/>
    <w:rsid w:val="00AD061B"/>
    <w:rsid w:val="00AD3722"/>
    <w:rsid w:val="00AE3C88"/>
    <w:rsid w:val="00B05DBB"/>
    <w:rsid w:val="00B16ECD"/>
    <w:rsid w:val="00B9354F"/>
    <w:rsid w:val="00C3578E"/>
    <w:rsid w:val="00C429D9"/>
    <w:rsid w:val="00C7668E"/>
    <w:rsid w:val="00D62FD5"/>
    <w:rsid w:val="00DF6DDB"/>
    <w:rsid w:val="00E00DCA"/>
    <w:rsid w:val="00E0382B"/>
    <w:rsid w:val="00E3355B"/>
    <w:rsid w:val="00EA6312"/>
    <w:rsid w:val="00EC1211"/>
    <w:rsid w:val="00EF46E5"/>
    <w:rsid w:val="00FC09D6"/>
    <w:rsid w:val="00FD0D45"/>
    <w:rsid w:val="00FF0E2E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">
    <w:name w:val="WW-Absatz-Standardschriftart11111111111"/>
    <w:rsid w:val="00AD061B"/>
  </w:style>
  <w:style w:type="character" w:customStyle="1" w:styleId="a3">
    <w:name w:val="Цветовое выделение"/>
    <w:rsid w:val="00AD061B"/>
    <w:rPr>
      <w:b/>
      <w:bCs/>
      <w:color w:val="000080"/>
      <w:sz w:val="20"/>
      <w:szCs w:val="20"/>
    </w:rPr>
  </w:style>
  <w:style w:type="paragraph" w:styleId="a4">
    <w:name w:val="Subtitle"/>
    <w:basedOn w:val="a"/>
    <w:next w:val="a5"/>
    <w:link w:val="a6"/>
    <w:qFormat/>
    <w:rsid w:val="00AD061B"/>
    <w:pPr>
      <w:spacing w:after="60"/>
      <w:jc w:val="center"/>
    </w:pPr>
    <w:rPr>
      <w:rFonts w:ascii="Arial" w:hAnsi="Arial" w:cs="Arial"/>
      <w:szCs w:val="24"/>
    </w:rPr>
  </w:style>
  <w:style w:type="character" w:customStyle="1" w:styleId="a6">
    <w:name w:val="Подзаголовок Знак"/>
    <w:basedOn w:val="a0"/>
    <w:link w:val="a4"/>
    <w:rsid w:val="00AD061B"/>
    <w:rPr>
      <w:rFonts w:ascii="Arial" w:eastAsia="Lucida Sans Unicode" w:hAnsi="Arial" w:cs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AD061B"/>
    <w:pPr>
      <w:suppressLineNumbers/>
    </w:pPr>
  </w:style>
  <w:style w:type="paragraph" w:customStyle="1" w:styleId="a8">
    <w:name w:val="Таблицы (моноширинный)"/>
    <w:basedOn w:val="a"/>
    <w:next w:val="a"/>
    <w:rsid w:val="00AD061B"/>
    <w:pPr>
      <w:autoSpaceDE w:val="0"/>
      <w:jc w:val="both"/>
    </w:pPr>
    <w:rPr>
      <w:rFonts w:ascii="Courier New" w:eastAsia="DejaVu Sans" w:hAnsi="Courier New" w:cs="Courier New"/>
      <w:kern w:val="1"/>
      <w:sz w:val="20"/>
      <w:lang w:eastAsia="hi-IN" w:bidi="hi-IN"/>
    </w:rPr>
  </w:style>
  <w:style w:type="paragraph" w:styleId="a5">
    <w:name w:val="Body Text"/>
    <w:basedOn w:val="a"/>
    <w:link w:val="a9"/>
    <w:uiPriority w:val="99"/>
    <w:semiHidden/>
    <w:unhideWhenUsed/>
    <w:rsid w:val="00AD061B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AD061B"/>
    <w:rPr>
      <w:rFonts w:ascii="Times New Roman" w:eastAsia="Lucida Sans Unicode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59"/>
    <w:rsid w:val="00FC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576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5767C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4B4E-8EFC-48D4-951F-00CBCCA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28</cp:revision>
  <dcterms:created xsi:type="dcterms:W3CDTF">2016-06-03T08:50:00Z</dcterms:created>
  <dcterms:modified xsi:type="dcterms:W3CDTF">2019-04-18T10:47:00Z</dcterms:modified>
</cp:coreProperties>
</file>