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3"/>
        <w:gridCol w:w="5104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4" w:type="dxa"/>
            <w:vAlign w:val="top"/>
            <w:textDirection w:val="lrTb"/>
            <w:noWrap w:val="false"/>
          </w:tcPr>
          <w:p>
            <w:pPr>
              <w:pStyle w:val="8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</w:rPr>
              <w:t xml:space="preserve">Исполняющему обязанности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</w:rPr>
              <w:t xml:space="preserve">ачальника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</w:t>
            </w:r>
            <w:r/>
          </w:p>
          <w:p>
            <w:pPr>
              <w:pStyle w:val="827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Каневской район</w:t>
            </w:r>
            <w:r/>
          </w:p>
          <w:p>
            <w:pPr>
              <w:pStyle w:val="8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27"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fill="FFFFFF" w:color="auto"/>
              </w:rPr>
              <w:t xml:space="preserve">узьменко А. Н.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05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декабря 2022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40/389</w:t>
      </w:r>
      <w:r>
        <w:rPr>
          <w:b/>
        </w:rPr>
      </w:r>
    </w:p>
    <w:p>
      <w:pPr>
        <w:pStyle w:val="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8"/>
        <w:jc w:val="center"/>
        <w:spacing w:after="0" w:afterAutospacing="0" w:before="0" w:beforeAutospacing="0"/>
        <w:shd w:val="clear" w:fill="FFFFFF" w:color="auto"/>
        <w:rPr>
          <w:b w:val="false"/>
          <w:sz w:val="28"/>
          <w:szCs w:val="28"/>
          <w:lang w:eastAsia="en-US"/>
        </w:rPr>
      </w:pPr>
      <w:r>
        <w:rPr>
          <w:sz w:val="28"/>
          <w:szCs w:val="28"/>
        </w:rPr>
        <w:t xml:space="preserve">ЗАКЛЮЧЕНИЕ</w:t>
        <w:br/>
      </w:r>
      <w:r>
        <w:rPr>
          <w:b w:val="false"/>
          <w:sz w:val="28"/>
          <w:szCs w:val="28"/>
          <w:lang w:eastAsia="en-US"/>
        </w:rPr>
        <w:t xml:space="preserve">о проведении экспертизы </w:t>
      </w:r>
      <w:r>
        <w:rPr>
          <w:b w:val="false"/>
          <w:sz w:val="28"/>
          <w:szCs w:val="28"/>
          <w:lang w:eastAsia="en-US"/>
        </w:rPr>
        <w:t xml:space="preserve">постановления </w:t>
      </w:r>
      <w:r>
        <w:rPr>
          <w:b w:val="false"/>
          <w:sz w:val="28"/>
          <w:szCs w:val="28"/>
          <w:lang w:eastAsia="en-US"/>
        </w:rPr>
        <w:t xml:space="preserve">адм</w:t>
      </w:r>
      <w:r>
        <w:rPr>
          <w:b w:val="false"/>
          <w:sz w:val="28"/>
          <w:szCs w:val="28"/>
          <w:lang w:eastAsia="en-US"/>
        </w:rPr>
        <w:t xml:space="preserve">инистрации муниципального образования Каневской район от 5 сентября 2019 года № 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</w:t>
      </w:r>
      <w:r>
        <w:rPr>
          <w:b w:val="false"/>
          <w:sz w:val="28"/>
          <w:szCs w:val="28"/>
          <w:lang w:eastAsia="en-US"/>
        </w:rPr>
        <w:t xml:space="preserve">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9 сентября 2021 года № 1410)</w:t>
      </w:r>
      <w:r>
        <w:rPr>
          <w:b w:val="false"/>
          <w:sz w:val="28"/>
          <w:szCs w:val="28"/>
          <w:lang w:eastAsia="en-US"/>
        </w:rPr>
      </w:r>
      <w:r/>
    </w:p>
    <w:p>
      <w:pPr>
        <w:pStyle w:val="827"/>
        <w:jc w:val="center"/>
        <w:rPr>
          <w:rFonts w:ascii="Times New Roman" w:hAnsi="Times New Roman" w:eastAsia="Times New Roman"/>
          <w:bCs/>
          <w:sz w:val="28"/>
          <w:szCs w:val="28"/>
          <w:lang w:eastAsia="en-US"/>
        </w:rPr>
      </w:pPr>
      <w:r>
        <w:rPr>
          <w:rFonts w:ascii="Times New Roman" w:hAnsi="Times New Roman" w:eastAsia="Times New Roman"/>
          <w:bCs/>
          <w:sz w:val="28"/>
          <w:szCs w:val="28"/>
          <w:lang w:eastAsia="en-US"/>
        </w:rPr>
      </w:r>
      <w:r/>
    </w:p>
    <w:p>
      <w:pPr>
        <w:pStyle w:val="827"/>
        <w:ind w:firstLine="709"/>
        <w:jc w:val="both"/>
        <w:rPr>
          <w:rFonts w:ascii="Times New Roman" w:hAnsi="Times New Roman" w:eastAsia="Lucida Sans Unicode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Управление экономики администрации муниципального образования Каневской район как уполномоченный орган по проведению экспертизы муниципальных нормативных правовых актов муниципального образования Каневской район (далее - уполномоченный орган) рассмотрел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</w:t>
      </w:r>
      <w:r>
        <w:rPr>
          <w:rFonts w:ascii="Times New Roman" w:hAnsi="Times New Roman"/>
          <w:sz w:val="28"/>
          <w:szCs w:val="28"/>
        </w:rPr>
        <w:t xml:space="preserve">инистрации муниципального образования Каневской район от 5 сентября 2019 года № 1563 «Об утверждении Порядка формирования, ведения, ежегодного дополнения и опубликования Перечня муниципального имущества муниципального образования Каневской район, предназна</w:t>
      </w:r>
      <w:r>
        <w:rPr>
          <w:rFonts w:ascii="Times New Roman" w:hAnsi="Times New Roman"/>
          <w:sz w:val="28"/>
          <w:szCs w:val="28"/>
        </w:rPr>
        <w:t xml:space="preserve">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от 9 сентября 2021 года № 1410)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eastAsia="Lucida Sans Unicode"/>
          <w:bCs/>
          <w:sz w:val="28"/>
          <w:szCs w:val="28"/>
          <w:lang w:eastAsia="en-US"/>
        </w:rPr>
        <w:t xml:space="preserve">далее – муниципальный нормативный правовой акт)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="Lucida Sans Unicode"/>
          <w:bCs/>
          <w:sz w:val="28"/>
          <w:szCs w:val="28"/>
          <w:lang w:eastAsia="en-US"/>
        </w:rPr>
      </w:r>
      <w:r/>
    </w:p>
    <w:p>
      <w:pPr>
        <w:pStyle w:val="827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ального образования Каневской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Каневской район от 9 ноября 2017 года №1984 (далее – Порядок), </w:t>
      </w:r>
      <w:r>
        <w:rPr>
          <w:rFonts w:ascii="Times New Roman" w:hAnsi="Times New Roman" w:eastAsia="Lucida Sans Unicode"/>
          <w:bCs/>
          <w:sz w:val="28"/>
          <w:szCs w:val="28"/>
          <w:lang w:eastAsia="en-US"/>
        </w:rPr>
        <w:t xml:space="preserve">муниципальный нормативный правовой акт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проведению экспертизы.</w:t>
      </w:r>
      <w:r/>
    </w:p>
    <w:p>
      <w:pPr>
        <w:pStyle w:val="827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Экспертиза </w:t>
      </w:r>
      <w:r>
        <w:rPr>
          <w:rFonts w:ascii="Times New Roman" w:hAnsi="Times New Roman" w:eastAsia="Lucida Sans Unicode"/>
          <w:bCs/>
          <w:sz w:val="28"/>
          <w:szCs w:val="28"/>
          <w:lang w:eastAsia="en-US"/>
        </w:rPr>
        <w:t xml:space="preserve">муниципального нормативного правового акта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планом проведения экспертизы муниципальных нормативных правовых актов, утвержденным руководителем уполномоченного органа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«1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7» декабря 2021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HYPERLINK  \l "sub_1007"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Style w:val="833"/>
          <w:rFonts w:ascii="Times New Roman" w:hAnsi="Times New Roman"/>
          <w:b/>
          <w:color w:val="000000"/>
          <w:sz w:val="28"/>
          <w:szCs w:val="28"/>
        </w:rPr>
        <w:t xml:space="preserve">пунктом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постановления  проводилась в срок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.0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9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 г. по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5.1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проведены публичные консультации по </w:t>
      </w:r>
      <w:r>
        <w:rPr>
          <w:rFonts w:ascii="Times New Roman" w:hAnsi="Times New Roman" w:eastAsia="Lucida Sans Unicode"/>
          <w:bCs/>
          <w:sz w:val="28"/>
          <w:szCs w:val="28"/>
          <w:lang w:eastAsia="en-US"/>
        </w:rPr>
        <w:t xml:space="preserve">муниципальному нормативному правовому акту и отчету об оценке фактического воздействия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9 Порядка с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.0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9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г. по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.10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7"/>
        <w:ind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Уведомление о проведении публичных консультаций было размещено на официальном Интернет - портале администрации муниципального образования Каневской район -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HYPERLINK "http://www.kanevskadm.ru/"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www.</w:t>
      </w:r>
      <w:r>
        <w:rPr>
          <w:rStyle w:val="834"/>
          <w:rFonts w:ascii="Times New Roman" w:hAnsi="Times New Roman"/>
          <w:color w:val="000000"/>
          <w:sz w:val="28"/>
          <w:szCs w:val="28"/>
          <w:lang w:val="en-US"/>
        </w:rPr>
        <w:t xml:space="preserve">kanevskadm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.ru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82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Ранее о</w:t>
      </w:r>
      <w:r>
        <w:rPr>
          <w:rFonts w:ascii="Times New Roman" w:hAnsi="Times New Roman"/>
          <w:sz w:val="28"/>
          <w:szCs w:val="28"/>
        </w:rPr>
        <w:t xml:space="preserve">ценка регулирующего воздействия </w:t>
      </w: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образования Каневской район «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(далее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акта) проводилась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u w:val="single"/>
        </w:rPr>
        <w:t xml:space="preserve">07.08.2019 г.</w:t>
      </w:r>
      <w:r>
        <w:rPr>
          <w:rFonts w:ascii="Times New Roman" w:hAnsi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sz w:val="28"/>
          <w:u w:val="single"/>
        </w:rPr>
        <w:t xml:space="preserve">28.08.2019 г.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нормативных правовы</w:t>
      </w:r>
      <w:r>
        <w:rPr>
          <w:rFonts w:ascii="Times New Roman" w:hAnsi="Times New Roman"/>
          <w:sz w:val="28"/>
          <w:szCs w:val="28"/>
        </w:rPr>
        <w:t xml:space="preserve">х актов муниципального образования Каневской район» уполномоченный орган провел публичные консультации по проекту муниципального нормативного правового акта в период                                                            с 07.08.2019 г. по 21.08.2019 г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Каневской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(</w:t>
      </w:r>
      <w:r>
        <w:fldChar w:fldCharType="begin"/>
      </w:r>
      <w:r>
        <w:instrText xml:space="preserve"> HYPERLINK "http://www.kanevskadm.ru" </w:instrText>
      </w:r>
      <w:r>
        <w:fldChar w:fldCharType="separate"/>
      </w:r>
      <w:r>
        <w:rPr>
          <w:rStyle w:val="834"/>
          <w:rFonts w:ascii="Times New Roman" w:hAnsi="Times New Roman"/>
          <w:color w:val="000000"/>
          <w:sz w:val="28"/>
          <w:szCs w:val="28"/>
          <w:lang w:val="en-US"/>
        </w:rPr>
        <w:t xml:space="preserve">www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Style w:val="834"/>
          <w:rFonts w:ascii="Times New Roman" w:hAnsi="Times New Roman"/>
          <w:color w:val="000000"/>
          <w:sz w:val="28"/>
          <w:szCs w:val="28"/>
          <w:lang w:val="en-US"/>
        </w:rPr>
        <w:t xml:space="preserve">kanevskadm</w:t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Style w:val="834"/>
          <w:rFonts w:ascii="Times New Roman" w:hAnsi="Times New Roman"/>
          <w:color w:val="000000"/>
          <w:sz w:val="28"/>
          <w:szCs w:val="28"/>
          <w:lang w:val="en-US"/>
        </w:rPr>
        <w:t xml:space="preserve">ru</w:t>
      </w:r>
      <w:r>
        <w:rPr>
          <w:rStyle w:val="834"/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827"/>
        <w:ind w:firstLine="720"/>
        <w:jc w:val="both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не поступило. Получены ответы об отсутствии зам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ечаний и предложений по проекту от администраций сельских поселений Каневского района, Союза «Каневская торгово-промышленная палата» и Уполномоченного по защите прав предпринимателей, общественного представителя в муниципальном образовании Каневской район.</w:t>
      </w:r>
      <w:r/>
    </w:p>
    <w:p>
      <w:pPr>
        <w:pStyle w:val="848"/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воздействия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  <w:u w:val="single"/>
        </w:rPr>
        <w:t xml:space="preserve">(</w:t>
      </w:r>
      <w:r>
        <w:rPr>
          <w:rFonts w:ascii="Times New Roman" w:hAnsi="Times New Roman"/>
          <w:sz w:val="28"/>
          <w:u w:val="single"/>
        </w:rPr>
        <w:t xml:space="preserve">07.08.2019 г.</w:t>
      </w:r>
      <w:r>
        <w:rPr>
          <w:rFonts w:ascii="Times New Roman" w:hAnsi="Times New Roman"/>
          <w:sz w:val="28"/>
          <w:szCs w:val="28"/>
          <w:u w:val="single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и свод предложений </w:t>
      </w:r>
      <w:r>
        <w:rPr>
          <w:rFonts w:ascii="Times New Roman" w:hAnsi="Times New Roman"/>
          <w:sz w:val="28"/>
          <w:szCs w:val="28"/>
          <w:u w:val="single"/>
        </w:rPr>
        <w:t xml:space="preserve">(</w:t>
      </w:r>
      <w:r>
        <w:rPr>
          <w:rFonts w:ascii="Times New Roman" w:hAnsi="Times New Roman"/>
          <w:sz w:val="28"/>
          <w:u w:val="single"/>
        </w:rPr>
        <w:t xml:space="preserve">22.08.2019 г.</w:t>
      </w:r>
      <w:r>
        <w:rPr>
          <w:rFonts w:ascii="Times New Roman" w:hAnsi="Times New Roman"/>
          <w:sz w:val="28"/>
          <w:szCs w:val="28"/>
          <w:u w:val="single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48"/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результатам оценки регулирующ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его воздействия сделаны выводы об отсутствии в предоставленном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инвестиционной деятельности или способств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ующих их введению, а также способствующих возникновению необоснованных расходов субъектов предпринимательской, инвестиционной деятельности, и местного бюджета (бюджета муниципального образования Каневской район) и о возможности его дальнейшего согласования</w:t>
      </w:r>
      <w:r>
        <w:rPr>
          <w:rFonts w:ascii="Times New Roman" w:hAnsi="Times New Roman"/>
          <w:sz w:val="28"/>
          <w:szCs w:val="28"/>
        </w:rPr>
        <w:t xml:space="preserve"> (заключение об оценке регулирующего воздействия проекта муниципального нормативного правового акта от </w:t>
      </w:r>
      <w:r>
        <w:rPr>
          <w:rFonts w:ascii="Times New Roman" w:hAnsi="Times New Roman"/>
          <w:sz w:val="28"/>
          <w:u w:val="single"/>
        </w:rPr>
        <w:t xml:space="preserve">28.08.2019 г.</w:t>
      </w:r>
      <w:r>
        <w:rPr>
          <w:rFonts w:ascii="Times New Roman" w:hAnsi="Times New Roman"/>
          <w:sz w:val="28"/>
          <w:szCs w:val="28"/>
        </w:rPr>
        <w:t xml:space="preserve"> размещено на официальном сайте муниципального образования Каневской район).</w:t>
      </w:r>
      <w:r/>
    </w:p>
    <w:p>
      <w:pPr>
        <w:pStyle w:val="85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регулирующего воздействия проекта постановления администрации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Каневской район «О внесении изменений в постановление администрации муниципального образования Каневской район от 5 сентября 2019 года №1563 «Об утверждении Порядка формирования, ведения, ежегодного дополнения и опубликования Перечня муниципальн</w:t>
      </w:r>
      <w:r>
        <w:rPr>
          <w:rFonts w:ascii="Times New Roman" w:hAnsi="Times New Roman"/>
          <w:sz w:val="28"/>
          <w:szCs w:val="28"/>
        </w:rPr>
        <w:t xml:space="preserve">ого имущества муниципального образования Каневской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rFonts w:ascii="Times New Roman" w:hAnsi="Times New Roman"/>
          <w:sz w:val="28"/>
          <w:szCs w:val="28"/>
        </w:rPr>
        <w:t xml:space="preserve">предпринимательства»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(далее проект </w:t>
      </w:r>
      <w:r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акта) проводилась </w:t>
      </w:r>
      <w:r>
        <w:rPr>
          <w:rFonts w:ascii="Times New Roman" w:hAnsi="Times New Roman"/>
          <w:sz w:val="28"/>
          <w:szCs w:val="28"/>
          <w:u w:val="single"/>
        </w:rPr>
        <w:t xml:space="preserve">с 19</w:t>
      </w:r>
      <w:r>
        <w:rPr>
          <w:rFonts w:ascii="Times New Roman" w:hAnsi="Times New Roman"/>
          <w:sz w:val="28"/>
          <w:u w:val="single"/>
        </w:rPr>
        <w:t xml:space="preserve">.08.2021 г.</w:t>
      </w:r>
      <w:r>
        <w:rPr>
          <w:rFonts w:ascii="Times New Roman" w:hAnsi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/>
          <w:sz w:val="28"/>
          <w:u w:val="single"/>
        </w:rPr>
        <w:t xml:space="preserve">08.09.2021 г.</w:t>
      </w:r>
      <w: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9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нормативных правовых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актов муниципального образования Каневской район» уполномоченный орган провел публичные консультации по проекту муниципального нормативного правового акта в период                                                            с 19.08.2021 г. по 01.09.2021 г. </w:t>
      </w:r>
      <w:r/>
    </w:p>
    <w:p>
      <w:pPr>
        <w:pStyle w:val="849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Каневской район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 HYPERLINK "http://www.kanevskadm.ru" 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 w:eastAsia="Times New Roman"/>
          <w:sz w:val="28"/>
          <w:lang w:eastAsia="ru-RU"/>
        </w:rPr>
        <w:t xml:space="preserve">www.kanevskadm.ru</w:t>
      </w:r>
      <w:r>
        <w:rPr>
          <w:rFonts w:ascii="Times New Roman" w:hAnsi="Times New Roman" w:eastAsia="Times New Roman"/>
          <w:sz w:val="28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).</w:t>
      </w:r>
      <w:r/>
    </w:p>
    <w:p>
      <w:pPr>
        <w:pStyle w:val="827"/>
        <w:ind w:firstLine="720"/>
        <w:jc w:val="both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не поступило. Получены ответы об отсутствии замечаний и предложений по проекту от администраций сельских поселений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Каневского района, Уполномоченного по защите прав предпринимателей, общественного представителя в муниципальном образовании Каневской район, председателя Каневской районной ассоциации крестьянских (фермерских) хозяйств и сельскохозяйственных кооперативов.</w:t>
      </w:r>
      <w:r/>
    </w:p>
    <w:p>
      <w:pPr>
        <w:pStyle w:val="848"/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воздействия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  <w:u w:val="single"/>
        </w:rPr>
        <w:t xml:space="preserve">(</w:t>
      </w:r>
      <w:r>
        <w:rPr>
          <w:rFonts w:ascii="Times New Roman" w:hAnsi="Times New Roman"/>
          <w:sz w:val="28"/>
          <w:u w:val="single"/>
        </w:rPr>
        <w:t xml:space="preserve">19.08.2021 г.</w:t>
      </w:r>
      <w:r>
        <w:rPr>
          <w:rFonts w:ascii="Times New Roman" w:hAnsi="Times New Roman"/>
          <w:sz w:val="28"/>
          <w:szCs w:val="28"/>
          <w:u w:val="single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и свод предложений </w:t>
      </w:r>
      <w:r>
        <w:rPr>
          <w:rFonts w:ascii="Times New Roman" w:hAnsi="Times New Roman"/>
          <w:sz w:val="28"/>
          <w:szCs w:val="28"/>
          <w:u w:val="single"/>
        </w:rPr>
        <w:t xml:space="preserve">(</w:t>
      </w:r>
      <w:r>
        <w:rPr>
          <w:rFonts w:ascii="Times New Roman" w:hAnsi="Times New Roman"/>
          <w:sz w:val="28"/>
          <w:u w:val="single"/>
        </w:rPr>
        <w:t xml:space="preserve">02.09.2021 г.</w:t>
      </w:r>
      <w:r>
        <w:rPr>
          <w:rFonts w:ascii="Times New Roman" w:hAnsi="Times New Roman"/>
          <w:sz w:val="28"/>
          <w:szCs w:val="28"/>
          <w:u w:val="single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48"/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результатам оценки регулирующего воздействия сделаны выводы об отсутствии в предоставлен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ном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инвестиционной деятельности или способств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ующих их введению, а также способствующих возникновению необоснованных расходов субъектов предпринимательской, инвестиционной деятельности, и местного бюджета (бюджета муниципального образования Каневской район) и о возможности его дальнейшего согласования</w:t>
      </w:r>
      <w:r>
        <w:rPr>
          <w:rFonts w:ascii="Times New Roman" w:hAnsi="Times New Roman"/>
          <w:sz w:val="28"/>
          <w:szCs w:val="28"/>
        </w:rPr>
        <w:t xml:space="preserve"> (заключение об оценке регулирующего воздействия проекта муниципального нормативного правового акта от 08</w:t>
      </w:r>
      <w:r>
        <w:rPr>
          <w:rFonts w:ascii="Times New Roman" w:hAnsi="Times New Roman"/>
          <w:sz w:val="28"/>
          <w:u w:val="single"/>
        </w:rPr>
        <w:t xml:space="preserve">.09.2021 г.</w:t>
      </w:r>
      <w:r>
        <w:rPr>
          <w:rFonts w:ascii="Times New Roman" w:hAnsi="Times New Roman"/>
          <w:sz w:val="28"/>
          <w:szCs w:val="28"/>
        </w:rPr>
        <w:t xml:space="preserve"> размещено на официальном сайте муниципального образования Каневской район).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7"/>
        <w:ind w:firstLine="698"/>
        <w:jc w:val="both"/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Муниципальный нормативный правовой акт разр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аботан в 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целях реализации положений 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част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и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4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статьи 18 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от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24 июля 2007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года № 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20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9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-ФЗ «О 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развитии малого и среднего предпринимательства в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»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(в редакции от 8 июня 2020 года № 169-ФЗ)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, а также п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ункта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4.1 Постановления Правительства Российской Федерации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от 2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1 августа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20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10 года № 645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«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»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, улучшения условий для развития малого и среднего предпринимательства на территории муниципального образования Каневской район и предоставления муници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пального имущества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 расширения имущественной поддержки субъектов малого и среднего предпринимательства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</w:r>
      <w:r/>
    </w:p>
    <w:p>
      <w:pPr>
        <w:pStyle w:val="82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 Порядка, Уполномоченный орган подготовил отчет об оценке фактического воздействия (далее - Отчет).</w:t>
      </w:r>
      <w:r/>
    </w:p>
    <w:p>
      <w:pPr>
        <w:pStyle w:val="848"/>
        <w:ind w:lef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  <w:t xml:space="preserve">В Отчете цель</w:t>
      </w:r>
      <w:r>
        <w:rPr>
          <w:rFonts w:ascii="Times New Roman" w:hAnsi="Times New Roman" w:eastAsia="Lucida Sans Unicode"/>
          <w:bCs/>
          <w:color w:val="000000"/>
          <w:sz w:val="28"/>
          <w:szCs w:val="28"/>
        </w:rPr>
        <w:t xml:space="preserve">ю</w:t>
      </w:r>
      <w:r>
        <w:rPr>
          <w:rFonts w:ascii="Times New Roman" w:hAnsi="Times New Roman" w:eastAsia="Lucida Sans Unicode"/>
          <w:bCs/>
          <w:color w:val="000000"/>
          <w:sz w:val="28"/>
          <w:szCs w:val="28"/>
        </w:rPr>
        <w:t xml:space="preserve"> предполагаемого правового регулирования при проведении оценки регулирующего воздействия </w:t>
      </w:r>
      <w:r>
        <w:rPr>
          <w:rFonts w:ascii="Times New Roman" w:hAnsi="Times New Roman" w:eastAsia="Lucida Sans Unicode"/>
          <w:bCs/>
          <w:color w:val="000000"/>
          <w:sz w:val="28"/>
          <w:szCs w:val="28"/>
        </w:rPr>
        <w:t xml:space="preserve">является</w:t>
      </w:r>
      <w:r>
        <w:rPr>
          <w:rFonts w:ascii="Times New Roman" w:hAnsi="Times New Roman" w:eastAsia="Lucida Sans Unicode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совершенствование порядка формирования, ведения, ежегодного</w:t>
      </w:r>
      <w:r>
        <w:rPr>
          <w:rFonts w:ascii="Times New Roman" w:hAnsi="Times New Roman"/>
          <w:sz w:val="28"/>
          <w:szCs w:val="28"/>
        </w:rPr>
        <w:t xml:space="preserve"> дополнения и опубликования перечня муниципальног</w:t>
      </w:r>
      <w:r>
        <w:rPr>
          <w:rFonts w:ascii="Times New Roman" w:hAnsi="Times New Roman"/>
          <w:sz w:val="28"/>
          <w:szCs w:val="28"/>
        </w:rPr>
        <w:t xml:space="preserve">о имущества, а также видов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/>
    </w:p>
    <w:p>
      <w:pPr>
        <w:pStyle w:val="848"/>
        <w:ind w:left="0" w:firstLine="709"/>
        <w:jc w:val="both"/>
        <w:spacing w:lineRule="auto" w:line="240" w:after="0"/>
        <w:rPr>
          <w:rFonts w:ascii="Times New Roman" w:hAnsi="Times New Roman" w:eastAsia="Lucida Sans Unicode"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Сроки достижения целей предполагаемого правового</w:t>
      </w:r>
      <w:r>
        <w:rPr>
          <w:rFonts w:ascii="Times New Roman" w:hAnsi="Times New Roman"/>
          <w:sz w:val="28"/>
          <w:szCs w:val="28"/>
        </w:rPr>
        <w:t xml:space="preserve"> регулирования – с даты вступления в силу проекта муниципального нормативного правового акта: со дня опубликования (общественно-политическая газета Каневского района Краснодарского края «Каневские Зори» от 10.09.2019г. № 68 и выпуск от 16.09.2021 г. № 38).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highlight w:val="yellow"/>
        </w:rPr>
      </w:r>
      <w:r/>
    </w:p>
    <w:p>
      <w:pPr>
        <w:pStyle w:val="827"/>
        <w:ind w:firstLine="698"/>
        <w:jc w:val="both"/>
        <w:rPr>
          <w:rFonts w:ascii="Times New Roman" w:hAnsi="Times New Roman" w:eastAsia="Lucida Sans Unicode"/>
          <w:bCs/>
          <w:sz w:val="28"/>
          <w:szCs w:val="28"/>
          <w:lang w:eastAsia="en-US"/>
        </w:rPr>
      </w:pPr>
      <w:r>
        <w:rPr>
          <w:rFonts w:ascii="Times New Roman" w:hAnsi="Times New Roman" w:eastAsia="Lucida Sans Unicode"/>
          <w:bCs/>
          <w:sz w:val="28"/>
          <w:szCs w:val="28"/>
          <w:lang w:eastAsia="en-US"/>
        </w:rPr>
        <w:t xml:space="preserve">Положительные последствия регулирования достигнуты.</w:t>
      </w:r>
      <w:r/>
    </w:p>
    <w:p>
      <w:pPr>
        <w:pStyle w:val="827"/>
        <w:ind w:firstLine="698"/>
        <w:jc w:val="both"/>
        <w:rPr>
          <w:rFonts w:ascii="Times New Roman" w:hAnsi="Times New Roman" w:eastAsia="Lucida Sans Unicode"/>
          <w:bCs/>
          <w:sz w:val="28"/>
          <w:szCs w:val="28"/>
          <w:lang w:eastAsia="en-US"/>
        </w:rPr>
      </w:pPr>
      <w:r>
        <w:rPr>
          <w:rFonts w:ascii="Times New Roman" w:hAnsi="Times New Roman" w:eastAsia="Lucida Sans Unicode"/>
          <w:bCs/>
          <w:sz w:val="28"/>
          <w:szCs w:val="28"/>
          <w:lang w:eastAsia="en-US"/>
        </w:rPr>
        <w:t xml:space="preserve">Отрицательные последствия регулирования отсутствуют.</w:t>
      </w:r>
      <w:r/>
    </w:p>
    <w:p>
      <w:pPr>
        <w:pStyle w:val="827"/>
        <w:ind w:firstLine="698"/>
        <w:jc w:val="both"/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По результатам проведенного анализа фактического воздействия </w:t>
      </w:r>
      <w:r>
        <w:rPr>
          <w:rFonts w:ascii="Times New Roman" w:hAnsi="Times New Roman" w:eastAsia="Lucida Sans Unicode"/>
          <w:bCs/>
          <w:sz w:val="28"/>
          <w:szCs w:val="28"/>
          <w:lang w:eastAsia="en-US"/>
        </w:rPr>
        <w:t xml:space="preserve">муниципального нормативного правового акта сделаны выводы об отсутствии необходимости в признании утратившим силу рассматриваемого муниципального нормативного правового акта или внесения в него изменений.</w:t>
      </w:r>
      <w:r>
        <w:rPr>
          <w:rFonts w:ascii="Times New Roman" w:hAnsi="Times New Roman" w:eastAsia="Lucida Sans Unicode"/>
          <w:bCs/>
          <w:color w:val="000000"/>
          <w:sz w:val="28"/>
          <w:szCs w:val="28"/>
          <w:lang w:eastAsia="en-US"/>
        </w:rPr>
        <w:t xml:space="preserve"> </w:t>
      </w:r>
      <w:r/>
    </w:p>
    <w:p>
      <w:pPr>
        <w:pStyle w:val="8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</w:t>
      </w:r>
      <w:r>
        <w:rPr>
          <w:rFonts w:eastAsia="Lucida Sans Unicode"/>
          <w:bCs/>
          <w:sz w:val="28"/>
          <w:szCs w:val="28"/>
          <w:lang w:eastAsia="en-US"/>
        </w:rPr>
        <w:t xml:space="preserve">муниципального нормативного правового акта,</w:t>
      </w:r>
      <w:r>
        <w:rPr>
          <w:sz w:val="28"/>
          <w:szCs w:val="28"/>
        </w:rPr>
        <w:t xml:space="preserve"> уполномоченный орган </w:t>
      </w:r>
      <w:r>
        <w:rPr>
          <w:sz w:val="28"/>
          <w:szCs w:val="28"/>
        </w:rPr>
        <w:t xml:space="preserve">запрашивал у управления имущественных отношений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Каневской район</w:t>
      </w:r>
      <w:r>
        <w:rPr>
          <w:sz w:val="28"/>
          <w:szCs w:val="28"/>
        </w:rPr>
        <w:t xml:space="preserve"> материалы, необходимые для проведения экспертизы.</w:t>
      </w:r>
      <w:r/>
    </w:p>
    <w:p>
      <w:pPr>
        <w:pStyle w:val="8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публичных консультаций были направлены запросы участникам публичных консультаций, с которыми заключены соглашения о взаим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действии при проведении экспертизы, в том числе в адрес:</w:t>
      </w:r>
      <w:r/>
    </w:p>
    <w:p>
      <w:pPr>
        <w:pStyle w:val="8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Каневской ассоциации крестьянских (фермерских) хозяйств и сельскохозяйственных кооперативов;</w:t>
      </w:r>
      <w:r/>
    </w:p>
    <w:p>
      <w:pPr>
        <w:pStyle w:val="8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Уполномоченного по защите прав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принимателей, общественного представителя в муниципаль</w:t>
      </w:r>
      <w:r>
        <w:rPr>
          <w:sz w:val="28"/>
          <w:szCs w:val="28"/>
        </w:rPr>
        <w:t xml:space="preserve">ном образовании Каневской район;</w:t>
      </w:r>
      <w:r>
        <w:rPr>
          <w:sz w:val="28"/>
          <w:szCs w:val="28"/>
        </w:rPr>
      </w:r>
      <w:r/>
    </w:p>
    <w:p>
      <w:pPr>
        <w:pStyle w:val="8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Председателю Общественной палаты муниципального образования Каневской район.</w:t>
      </w:r>
      <w:r/>
    </w:p>
    <w:p>
      <w:pPr>
        <w:pStyle w:val="846"/>
        <w:ind w:firstLine="709"/>
        <w:jc w:val="both"/>
        <w:spacing w:lineRule="auto" w:line="240" w:after="0"/>
        <w:shd w:val="clear" w:fill="auto" w:color="auto"/>
        <w:tabs>
          <w:tab w:val="left" w:pos="9635" w:leader="none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Также в рамках публичных консультаций были направлены запросы главам сельских поселений муниципального образования Каневской район, руководителям отраслевых (функциональных) органов администрации муниц</w:t>
      </w:r>
      <w:r>
        <w:rPr>
          <w:spacing w:val="0"/>
          <w:sz w:val="28"/>
          <w:szCs w:val="28"/>
        </w:rPr>
        <w:t xml:space="preserve">и</w:t>
      </w:r>
      <w:r>
        <w:rPr>
          <w:spacing w:val="0"/>
          <w:sz w:val="28"/>
          <w:szCs w:val="28"/>
        </w:rPr>
        <w:t xml:space="preserve">пального образования Каневской район, индивидуальным предпринимателям.</w:t>
      </w:r>
      <w:r/>
    </w:p>
    <w:p>
      <w:pPr>
        <w:pStyle w:val="846"/>
        <w:ind w:firstLine="709"/>
        <w:jc w:val="both"/>
        <w:spacing w:lineRule="auto" w:line="240" w:after="0"/>
        <w:shd w:val="clear" w:fill="auto" w:color="auto"/>
        <w:tabs>
          <w:tab w:val="left" w:pos="9635" w:leader="none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 результатам проведения публичных консультаций муниципального нормативного правового акта и отчета об оценке фактического воздействия замечаний и предложений не поступало.</w:t>
      </w:r>
      <w:r/>
    </w:p>
    <w:p>
      <w:pPr>
        <w:pStyle w:val="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момент начала проведения экспертизы муниципальный 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правовой акт является действующим.</w:t>
      </w:r>
      <w:r/>
    </w:p>
    <w:p>
      <w:pPr>
        <w:pStyle w:val="827"/>
        <w:ind w:firstLine="69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ходе исследования в соответствии с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instrText xml:space="preserve"> HYPERLINK  \l "sub_1010"</w:instrTex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пунктом 10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Порядка уполномоченным органом установлено следующее:  </w:t>
      </w:r>
      <w:r/>
    </w:p>
    <w:p>
      <w:pPr>
        <w:pStyle w:val="827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В муниципальном нормативном правовом акте не установлены избыточные требования по подготовке и (или) представлению док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ументов, сведений, информации.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</w:t>
      </w:r>
      <w:r>
        <w:rPr>
          <w:rFonts w:ascii="Times New Roman" w:hAnsi="Times New Roman"/>
          <w:sz w:val="28"/>
          <w:szCs w:val="28"/>
        </w:rPr>
        <w:t xml:space="preserve">муниципальном нормативном правовом акте</w:t>
      </w:r>
      <w:r>
        <w:rPr>
          <w:rFonts w:ascii="Times New Roman" w:hAnsi="Times New Roman"/>
          <w:color w:val="000000"/>
          <w:sz w:val="28"/>
          <w:szCs w:val="28"/>
        </w:rPr>
        <w:t xml:space="preserve"> отсутствуют требования, связанные с необходимостью создания, приобретения, содержания,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</w:t>
      </w:r>
      <w:r>
        <w:rPr>
          <w:rFonts w:ascii="Times New Roman" w:hAnsi="Times New Roman"/>
          <w:color w:val="000000"/>
          <w:sz w:val="28"/>
          <w:szCs w:val="28"/>
        </w:rPr>
        <w:t xml:space="preserve">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Отсутствие, неточность или избыточность полномоч</w:t>
      </w:r>
      <w:r>
        <w:rPr>
          <w:rFonts w:ascii="Times New Roman" w:hAnsi="Times New Roman"/>
          <w:color w:val="000000"/>
          <w:sz w:val="28"/>
          <w:szCs w:val="28"/>
        </w:rPr>
        <w:t xml:space="preserve">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 не выявлены.</w:t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Отсутствие необходимых организационных или техниче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ских условий, приводящее к невозможности реализации отраслевыми (функциональными) органами администрации муниципального образования Каневской район установленных функций в отношении субъектов предпринимательской или инвестиционной деятельности не выявлено.</w:t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Уровень развития технологий, инфраструктуры, рынков товаров и услуг в муниципальном образовании Каневском район достаточный, необходимость переходного периода введения в действие соответствующих правовых норм отсутствует.</w:t>
      </w:r>
      <w:r/>
    </w:p>
    <w:p>
      <w:pPr>
        <w:pStyle w:val="827"/>
        <w:ind w:firstLine="708"/>
        <w:jc w:val="both"/>
        <w:rPr>
          <w:rFonts w:ascii="Times New Roman" w:hAnsi="Times New Roman" w:eastAsia="Lucida Sans Unicode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М</w:t>
      </w:r>
      <w:r>
        <w:rPr>
          <w:rFonts w:ascii="Times New Roman" w:hAnsi="Times New Roman" w:eastAsia="Lucida Sans Unicode"/>
          <w:bCs/>
          <w:sz w:val="28"/>
          <w:szCs w:val="28"/>
          <w:lang w:eastAsia="en-US"/>
        </w:rPr>
        <w:t xml:space="preserve">униципальный нормативный правовой акт 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  <w:t xml:space="preserve">опубликован в общественно-политической газете Каневского района Краснодарского края «Каневские Зори» (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  <w:t xml:space="preserve">выпуск </w:t>
      </w:r>
      <w:r>
        <w:rPr>
          <w:rFonts w:ascii="Times New Roman" w:hAnsi="Times New Roman"/>
          <w:sz w:val="28"/>
          <w:szCs w:val="28"/>
        </w:rPr>
        <w:t xml:space="preserve">от 10.09.2019г. № 68 и выпуск от 16.09.2021 г. № 38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  <w:t xml:space="preserve">) и размещен на официальном сайте муниципального образования Каневской район.</w:t>
      </w:r>
      <w:r>
        <w:rPr>
          <w:rFonts w:ascii="Times New Roman" w:hAnsi="Times New Roman" w:eastAsia="Lucida Sans Unicode"/>
          <w:b/>
          <w:bCs/>
          <w:color w:val="000000"/>
          <w:sz w:val="28"/>
          <w:szCs w:val="28"/>
          <w:lang w:eastAsia="en-US"/>
        </w:rPr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 местного самоуправления, издавший муниципальный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нормативный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правовой акт – администрация муниципального образования Каневской район.</w:t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Отраслевой (функциональный) орган администрации муниципального образования Каневской район, являющийся инициатором издания муниципального нормативного правового акта – управление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имущественных 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Каневской район.</w:t>
      </w:r>
      <w:r/>
    </w:p>
    <w:p>
      <w:pPr>
        <w:pStyle w:val="827"/>
        <w:ind w:firstLine="720"/>
        <w:jc w:val="both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рамках процедуры экспертизы в соответствии с Порядком были проведены публичные консультации, уведомление направлялось в адрес участников публичных консультаций.</w:t>
      </w:r>
      <w:r/>
    </w:p>
    <w:p>
      <w:pPr>
        <w:pStyle w:val="827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период проведения публичных консультаций по предмету экспертизы муниципального нормативного правового акта предло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жений и замечаний не поступало.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r>
      <w:r/>
    </w:p>
    <w:p>
      <w:pPr>
        <w:pStyle w:val="827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Положения, вводящие избы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предпринимательской, инвестиционной деятельности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ar-SA"/>
        </w:rPr>
        <w:t xml:space="preserve">, не выявлены.</w:t>
      </w:r>
      <w:r/>
    </w:p>
    <w:p>
      <w:pPr>
        <w:pStyle w:val="82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  <w:r/>
    </w:p>
    <w:p>
      <w:pPr>
        <w:pStyle w:val="8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/>
    </w:p>
    <w:p>
      <w:pPr>
        <w:pStyle w:val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администрации </w:t>
      </w:r>
      <w:r/>
    </w:p>
    <w:p>
      <w:pPr>
        <w:pStyle w:val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/>
    </w:p>
    <w:p>
      <w:pPr>
        <w:pStyle w:val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О. И. Пужильная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imSun">
    <w:panose1 w:val="0200050600000002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9">
    <w:name w:val="Heading 1"/>
    <w:link w:val="6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0">
    <w:name w:val="Heading 1 Char"/>
    <w:link w:val="649"/>
    <w:uiPriority w:val="9"/>
    <w:rPr>
      <w:rFonts w:ascii="Arial" w:hAnsi="Arial" w:cs="Arial" w:eastAsia="Arial"/>
      <w:sz w:val="40"/>
      <w:szCs w:val="40"/>
    </w:rPr>
  </w:style>
  <w:style w:type="paragraph" w:styleId="651">
    <w:name w:val="Heading 2"/>
    <w:link w:val="6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2">
    <w:name w:val="Heading 2 Char"/>
    <w:link w:val="651"/>
    <w:uiPriority w:val="9"/>
    <w:rPr>
      <w:rFonts w:ascii="Arial" w:hAnsi="Arial" w:cs="Arial" w:eastAsia="Arial"/>
      <w:sz w:val="34"/>
    </w:rPr>
  </w:style>
  <w:style w:type="paragraph" w:styleId="653">
    <w:name w:val="Heading 3"/>
    <w:link w:val="6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4">
    <w:name w:val="Heading 3 Char"/>
    <w:link w:val="653"/>
    <w:uiPriority w:val="9"/>
    <w:rPr>
      <w:rFonts w:ascii="Arial" w:hAnsi="Arial" w:cs="Arial" w:eastAsia="Arial"/>
      <w:sz w:val="30"/>
      <w:szCs w:val="30"/>
    </w:rPr>
  </w:style>
  <w:style w:type="paragraph" w:styleId="655">
    <w:name w:val="Heading 4"/>
    <w:link w:val="6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6">
    <w:name w:val="Heading 4 Char"/>
    <w:link w:val="655"/>
    <w:uiPriority w:val="9"/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link w:val="6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8">
    <w:name w:val="Heading 5 Char"/>
    <w:link w:val="657"/>
    <w:uiPriority w:val="9"/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link w:val="6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0">
    <w:name w:val="Heading 6 Char"/>
    <w:link w:val="659"/>
    <w:uiPriority w:val="9"/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link w:val="6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2">
    <w:name w:val="Heading 7 Char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3">
    <w:name w:val="Heading 8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4">
    <w:name w:val="Heading 8 Char"/>
    <w:link w:val="663"/>
    <w:uiPriority w:val="9"/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link w:val="6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>
    <w:name w:val="Heading 9 Char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67">
    <w:name w:val="List Paragraph"/>
    <w:qFormat/>
    <w:uiPriority w:val="34"/>
    <w:pPr>
      <w:contextualSpacing w:val="true"/>
      <w:ind w:left="720"/>
    </w:p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link w:val="669"/>
    <w:uiPriority w:val="10"/>
    <w:rPr>
      <w:sz w:val="48"/>
      <w:szCs w:val="48"/>
    </w:rPr>
  </w:style>
  <w:style w:type="paragraph" w:styleId="671">
    <w:name w:val="Subtitle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link w:val="671"/>
    <w:uiPriority w:val="11"/>
    <w:rPr>
      <w:sz w:val="24"/>
      <w:szCs w:val="24"/>
    </w:rPr>
  </w:style>
  <w:style w:type="paragraph" w:styleId="673">
    <w:name w:val="Quote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link w:val="67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Header Char"/>
    <w:link w:val="677"/>
    <w:uiPriority w:val="99"/>
  </w:style>
  <w:style w:type="paragraph" w:styleId="679">
    <w:name w:val="Footer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Footer Char"/>
    <w:link w:val="679"/>
    <w:uiPriority w:val="99"/>
  </w:style>
  <w:style w:type="paragraph" w:styleId="68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uiPriority w:val="99"/>
    <w:unhideWhenUsed/>
    <w:rPr>
      <w:vertAlign w:val="superscript"/>
    </w:rPr>
  </w:style>
  <w:style w:type="paragraph" w:styleId="813">
    <w:name w:val="endnote text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uiPriority w:val="99"/>
    <w:semiHidden/>
    <w:unhideWhenUsed/>
    <w:rPr>
      <w:vertAlign w:val="superscript"/>
    </w:rPr>
  </w:style>
  <w:style w:type="paragraph" w:styleId="816">
    <w:name w:val="toc 1"/>
    <w:uiPriority w:val="39"/>
    <w:unhideWhenUsed/>
    <w:pPr>
      <w:ind w:left="0" w:right="0" w:firstLine="0"/>
      <w:spacing w:after="57"/>
    </w:pPr>
  </w:style>
  <w:style w:type="paragraph" w:styleId="817">
    <w:name w:val="toc 2"/>
    <w:uiPriority w:val="39"/>
    <w:unhideWhenUsed/>
    <w:pPr>
      <w:ind w:left="283" w:right="0" w:firstLine="0"/>
      <w:spacing w:after="57"/>
    </w:pPr>
  </w:style>
  <w:style w:type="paragraph" w:styleId="818">
    <w:name w:val="toc 3"/>
    <w:uiPriority w:val="39"/>
    <w:unhideWhenUsed/>
    <w:pPr>
      <w:ind w:left="567" w:right="0" w:firstLine="0"/>
      <w:spacing w:after="57"/>
    </w:pPr>
  </w:style>
  <w:style w:type="paragraph" w:styleId="819">
    <w:name w:val="toc 4"/>
    <w:uiPriority w:val="39"/>
    <w:unhideWhenUsed/>
    <w:pPr>
      <w:ind w:left="850" w:right="0" w:firstLine="0"/>
      <w:spacing w:after="57"/>
    </w:pPr>
  </w:style>
  <w:style w:type="paragraph" w:styleId="820">
    <w:name w:val="toc 5"/>
    <w:uiPriority w:val="39"/>
    <w:unhideWhenUsed/>
    <w:pPr>
      <w:ind w:left="1134" w:right="0" w:firstLine="0"/>
      <w:spacing w:after="57"/>
    </w:pPr>
  </w:style>
  <w:style w:type="paragraph" w:styleId="821">
    <w:name w:val="toc 6"/>
    <w:uiPriority w:val="39"/>
    <w:unhideWhenUsed/>
    <w:pPr>
      <w:ind w:left="1417" w:right="0" w:firstLine="0"/>
      <w:spacing w:after="57"/>
    </w:pPr>
  </w:style>
  <w:style w:type="paragraph" w:styleId="822">
    <w:name w:val="toc 7"/>
    <w:uiPriority w:val="39"/>
    <w:unhideWhenUsed/>
    <w:pPr>
      <w:ind w:left="1701" w:right="0" w:firstLine="0"/>
      <w:spacing w:after="57"/>
    </w:pPr>
  </w:style>
  <w:style w:type="paragraph" w:styleId="823">
    <w:name w:val="toc 8"/>
    <w:uiPriority w:val="39"/>
    <w:unhideWhenUsed/>
    <w:pPr>
      <w:ind w:left="1984" w:right="0" w:firstLine="0"/>
      <w:spacing w:after="57"/>
    </w:pPr>
  </w:style>
  <w:style w:type="paragraph" w:styleId="824">
    <w:name w:val="toc 9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uiPriority w:val="99"/>
    <w:unhideWhenUsed/>
    <w:pPr>
      <w:spacing w:after="0" w:afterAutospacing="0"/>
    </w:pPr>
  </w:style>
  <w:style w:type="paragraph" w:styleId="827">
    <w:name w:val="Обычный"/>
    <w:next w:val="827"/>
    <w:link w:val="827"/>
    <w:rPr>
      <w:rFonts w:ascii="Calibri" w:hAnsi="Calibri" w:eastAsia="Calibri"/>
      <w:sz w:val="24"/>
      <w:szCs w:val="24"/>
      <w:lang w:val="ru-RU" w:bidi="ar-SA" w:eastAsia="zh-CN"/>
    </w:rPr>
  </w:style>
  <w:style w:type="paragraph" w:styleId="828">
    <w:name w:val="Заголовок 1"/>
    <w:basedOn w:val="827"/>
    <w:next w:val="828"/>
    <w:link w:val="853"/>
    <w:rPr>
      <w:rFonts w:ascii="Times New Roman" w:hAnsi="Times New Roman" w:eastAsia="Times New Roman"/>
      <w:b/>
      <w:bCs/>
      <w:sz w:val="48"/>
      <w:szCs w:val="48"/>
      <w:lang w:eastAsia="ru-RU"/>
    </w:rPr>
    <w:pPr>
      <w:spacing w:after="100" w:afterAutospacing="1" w:before="100" w:beforeAutospacing="1"/>
      <w:outlineLvl w:val="0"/>
    </w:pPr>
  </w:style>
  <w:style w:type="character" w:styleId="829">
    <w:name w:val="Основной шрифт абзаца"/>
    <w:next w:val="829"/>
    <w:link w:val="827"/>
    <w:semiHidden/>
  </w:style>
  <w:style w:type="table" w:styleId="830">
    <w:name w:val="Обычная таблица"/>
    <w:next w:val="830"/>
    <w:link w:val="827"/>
    <w:semiHidden/>
    <w:tblPr/>
  </w:style>
  <w:style w:type="numbering" w:styleId="831">
    <w:name w:val="Нет списка"/>
    <w:next w:val="831"/>
    <w:link w:val="827"/>
    <w:semiHidden/>
  </w:style>
  <w:style w:type="character" w:styleId="832">
    <w:name w:val="Основной шрифт абзаца1"/>
    <w:next w:val="832"/>
    <w:link w:val="827"/>
  </w:style>
  <w:style w:type="character" w:styleId="833">
    <w:name w:val="Гипертекстовая ссылка"/>
    <w:next w:val="833"/>
    <w:link w:val="827"/>
    <w:rPr>
      <w:b w:val="false"/>
      <w:color w:val="106BBE"/>
    </w:rPr>
  </w:style>
  <w:style w:type="character" w:styleId="834">
    <w:name w:val="Гиперссылка"/>
    <w:next w:val="834"/>
    <w:link w:val="827"/>
    <w:rPr>
      <w:color w:val="0000FF"/>
      <w:u w:val="single"/>
    </w:rPr>
  </w:style>
  <w:style w:type="character" w:styleId="835">
    <w:name w:val="Строгий"/>
    <w:next w:val="835"/>
    <w:link w:val="827"/>
    <w:rPr>
      <w:b/>
      <w:bCs/>
    </w:rPr>
  </w:style>
  <w:style w:type="character" w:styleId="836">
    <w:name w:val="Цветовое выделение"/>
    <w:next w:val="836"/>
    <w:link w:val="827"/>
    <w:rPr>
      <w:b/>
      <w:color w:val="26282F"/>
    </w:rPr>
  </w:style>
  <w:style w:type="paragraph" w:styleId="837">
    <w:name w:val="Заголовок1"/>
    <w:basedOn w:val="827"/>
    <w:next w:val="838"/>
    <w:link w:val="827"/>
    <w:rPr>
      <w:rFonts w:ascii="PT Astra Serif" w:hAnsi="PT Astra Serif" w:eastAsia="Tahoma"/>
      <w:sz w:val="28"/>
      <w:szCs w:val="28"/>
    </w:rPr>
    <w:pPr>
      <w:keepNext/>
      <w:spacing w:after="120" w:before="240"/>
    </w:pPr>
  </w:style>
  <w:style w:type="paragraph" w:styleId="838">
    <w:name w:val="Основной текст"/>
    <w:basedOn w:val="827"/>
    <w:next w:val="838"/>
    <w:link w:val="827"/>
    <w:pPr>
      <w:spacing w:lineRule="auto" w:line="276" w:after="140" w:before="0"/>
    </w:pPr>
  </w:style>
  <w:style w:type="paragraph" w:styleId="839">
    <w:name w:val="Список"/>
    <w:basedOn w:val="838"/>
    <w:next w:val="839"/>
    <w:link w:val="827"/>
    <w:rPr>
      <w:rFonts w:ascii="PT Astra Serif" w:hAnsi="PT Astra Serif"/>
    </w:rPr>
  </w:style>
  <w:style w:type="paragraph" w:styleId="840">
    <w:name w:val="Название объекта"/>
    <w:basedOn w:val="827"/>
    <w:next w:val="840"/>
    <w:link w:val="827"/>
    <w:rPr>
      <w:rFonts w:ascii="PT Astra Serif" w:hAnsi="PT Astra Serif"/>
      <w:i/>
      <w:iCs/>
      <w:sz w:val="24"/>
      <w:szCs w:val="24"/>
    </w:rPr>
    <w:pPr>
      <w:spacing w:after="120" w:before="120"/>
      <w:suppressLineNumbers/>
    </w:pPr>
  </w:style>
  <w:style w:type="paragraph" w:styleId="841">
    <w:name w:val="Указатель1"/>
    <w:basedOn w:val="827"/>
    <w:next w:val="841"/>
    <w:link w:val="827"/>
    <w:rPr>
      <w:rFonts w:ascii="PT Astra Serif" w:hAnsi="PT Astra Serif"/>
    </w:rPr>
    <w:pPr>
      <w:suppressLineNumbers/>
    </w:pPr>
  </w:style>
  <w:style w:type="paragraph" w:styleId="842">
    <w:name w:val="Текст выноски"/>
    <w:basedOn w:val="827"/>
    <w:next w:val="842"/>
    <w:link w:val="827"/>
    <w:rPr>
      <w:rFonts w:ascii="Tahoma" w:hAnsi="Tahoma"/>
      <w:sz w:val="16"/>
      <w:szCs w:val="16"/>
    </w:rPr>
  </w:style>
  <w:style w:type="paragraph" w:styleId="843">
    <w:name w:val="Комментарий"/>
    <w:basedOn w:val="827"/>
    <w:next w:val="827"/>
    <w:link w:val="827"/>
    <w:rPr>
      <w:rFonts w:ascii="Arial" w:hAnsi="Arial"/>
      <w:color w:val="353842"/>
      <w:shd w:val="clear" w:fill="F0F0F0" w:color="auto"/>
    </w:rPr>
    <w:pPr>
      <w:ind w:left="170" w:right="0" w:firstLine="0"/>
      <w:jc w:val="both"/>
      <w:spacing w:after="0" w:before="75"/>
    </w:pPr>
  </w:style>
  <w:style w:type="paragraph" w:styleId="844">
    <w:name w:val="Информация об изменениях документа"/>
    <w:basedOn w:val="843"/>
    <w:next w:val="827"/>
    <w:link w:val="827"/>
    <w:rPr>
      <w:i/>
      <w:iCs/>
    </w:rPr>
  </w:style>
  <w:style w:type="paragraph" w:styleId="845">
    <w:name w:val="ConsPlusNonformat"/>
    <w:next w:val="845"/>
    <w:link w:val="827"/>
    <w:rPr>
      <w:rFonts w:ascii="Courier New" w:hAnsi="Courier New"/>
      <w:lang w:val="ru-RU" w:bidi="ar-SA" w:eastAsia="ru-RU"/>
    </w:rPr>
    <w:pPr>
      <w:widowControl w:val="off"/>
    </w:pPr>
  </w:style>
  <w:style w:type="paragraph" w:styleId="846">
    <w:name w:val="Основной текст2"/>
    <w:basedOn w:val="827"/>
    <w:next w:val="846"/>
    <w:link w:val="827"/>
    <w:rPr>
      <w:rFonts w:ascii="Times New Roman" w:hAnsi="Times New Roman" w:eastAsia="Times New Roman"/>
      <w:color w:val="000000"/>
      <w:spacing w:val="8"/>
      <w:lang w:eastAsia="ru-RU"/>
    </w:rPr>
    <w:pPr>
      <w:spacing w:lineRule="exact" w:line="317" w:after="1560"/>
      <w:shd w:val="clear" w:fill="FFFFFF" w:color="auto"/>
      <w:widowControl w:val="off"/>
    </w:pPr>
  </w:style>
  <w:style w:type="paragraph" w:styleId="847">
    <w:name w:val="Default"/>
    <w:next w:val="847"/>
    <w:link w:val="827"/>
    <w:rPr>
      <w:color w:val="000000"/>
      <w:sz w:val="24"/>
      <w:szCs w:val="24"/>
      <w:lang w:val="ru-RU" w:bidi="ar-SA" w:eastAsia="ru-RU"/>
    </w:rPr>
  </w:style>
  <w:style w:type="paragraph" w:styleId="848">
    <w:name w:val="Абзац списка"/>
    <w:basedOn w:val="827"/>
    <w:next w:val="848"/>
    <w:link w:val="827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59" w:after="160"/>
    </w:pPr>
  </w:style>
  <w:style w:type="paragraph" w:styleId="849">
    <w:name w:val="Верхний колонтитул"/>
    <w:basedOn w:val="827"/>
    <w:next w:val="849"/>
    <w:link w:val="850"/>
    <w:pPr>
      <w:tabs>
        <w:tab w:val="center" w:pos="4677" w:leader="none"/>
        <w:tab w:val="right" w:pos="9355" w:leader="none"/>
      </w:tabs>
    </w:pPr>
  </w:style>
  <w:style w:type="character" w:styleId="850">
    <w:name w:val="Верхний колонтитул Знак"/>
    <w:next w:val="850"/>
    <w:link w:val="849"/>
    <w:rPr>
      <w:rFonts w:ascii="Calibri" w:hAnsi="Calibri" w:eastAsia="Calibri"/>
      <w:sz w:val="24"/>
      <w:szCs w:val="24"/>
      <w:lang w:eastAsia="zh-CN"/>
    </w:rPr>
  </w:style>
  <w:style w:type="paragraph" w:styleId="851">
    <w:name w:val="Нижний колонтитул"/>
    <w:basedOn w:val="827"/>
    <w:next w:val="851"/>
    <w:link w:val="852"/>
    <w:pPr>
      <w:tabs>
        <w:tab w:val="center" w:pos="4677" w:leader="none"/>
        <w:tab w:val="right" w:pos="9355" w:leader="none"/>
      </w:tabs>
    </w:pPr>
  </w:style>
  <w:style w:type="character" w:styleId="852">
    <w:name w:val="Нижний колонтитул Знак"/>
    <w:next w:val="852"/>
    <w:link w:val="851"/>
    <w:rPr>
      <w:rFonts w:ascii="Calibri" w:hAnsi="Calibri" w:eastAsia="Calibri"/>
      <w:sz w:val="24"/>
      <w:szCs w:val="24"/>
      <w:lang w:eastAsia="zh-CN"/>
    </w:rPr>
  </w:style>
  <w:style w:type="character" w:styleId="853">
    <w:name w:val="Заголовок 1 Знак"/>
    <w:next w:val="853"/>
    <w:link w:val="828"/>
    <w:rPr>
      <w:b/>
      <w:bCs/>
      <w:sz w:val="48"/>
      <w:szCs w:val="48"/>
    </w:rPr>
  </w:style>
  <w:style w:type="paragraph" w:styleId="854">
    <w:name w:val="Без интервала"/>
    <w:next w:val="854"/>
    <w:link w:val="827"/>
    <w:rPr>
      <w:rFonts w:ascii="Calibri" w:hAnsi="Calibri" w:eastAsia="SimSun"/>
      <w:sz w:val="22"/>
      <w:szCs w:val="22"/>
      <w:lang w:val="ru-RU" w:bidi="ar-SA" w:eastAsia="ar-SA"/>
    </w:rPr>
  </w:style>
  <w:style w:type="character" w:styleId="855" w:default="1">
    <w:name w:val="Default Paragraph Font"/>
    <w:uiPriority w:val="1"/>
    <w:semiHidden/>
    <w:unhideWhenUsed/>
  </w:style>
  <w:style w:type="numbering" w:styleId="856" w:default="1">
    <w:name w:val="No List"/>
    <w:uiPriority w:val="99"/>
    <w:semiHidden/>
    <w:unhideWhenUsed/>
  </w:style>
  <w:style w:type="paragraph" w:styleId="857" w:default="1">
    <w:name w:val="Normal"/>
    <w:qFormat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2022-12-05T12:39:25Z</dcterms:modified>
</cp:coreProperties>
</file>