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C0" w:rsidRPr="00AB7F35" w:rsidRDefault="00C66EC0" w:rsidP="002D5218">
      <w:pPr>
        <w:pStyle w:val="a4"/>
        <w:tabs>
          <w:tab w:val="left" w:pos="709"/>
        </w:tabs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align>top</wp:align>
            </wp:positionV>
            <wp:extent cx="457200" cy="647700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EC0" w:rsidRDefault="00C66EC0" w:rsidP="00C66EC0">
      <w:pPr>
        <w:pStyle w:val="a4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AB7F35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5021B">
        <w:rPr>
          <w:rFonts w:cs="Times New Roman"/>
          <w:sz w:val="28"/>
          <w:szCs w:val="28"/>
        </w:rPr>
        <w:t xml:space="preserve">                               </w:t>
      </w:r>
      <w:r w:rsidR="0045021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331A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65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21B" w:rsidRDefault="0045021B" w:rsidP="00C66EC0">
      <w:pPr>
        <w:pStyle w:val="a4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45021B" w:rsidRPr="0045021B" w:rsidRDefault="0045021B" w:rsidP="00C66EC0">
      <w:pPr>
        <w:pStyle w:val="a4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66EC0" w:rsidRPr="00C66EC0" w:rsidRDefault="00C66EC0" w:rsidP="00C66E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C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66EC0" w:rsidRPr="00C66EC0" w:rsidRDefault="00C66EC0" w:rsidP="00C66E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6E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КАНЕВСКОЙ  РАЙОН  </w:t>
      </w:r>
    </w:p>
    <w:p w:rsidR="00C66EC0" w:rsidRPr="00AB7F35" w:rsidRDefault="00C66EC0" w:rsidP="00C66E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EC0" w:rsidRPr="00DF1DCB" w:rsidRDefault="00C66EC0" w:rsidP="002D5218">
      <w:pPr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  <w:r w:rsidRPr="00DF1DCB">
        <w:rPr>
          <w:rFonts w:ascii="Times New Roman" w:hAnsi="Times New Roman"/>
          <w:b/>
          <w:sz w:val="32"/>
          <w:szCs w:val="32"/>
        </w:rPr>
        <w:t>ПОСТАНОВЛЕНИЕ</w:t>
      </w:r>
    </w:p>
    <w:p w:rsidR="00C66EC0" w:rsidRDefault="00C66EC0" w:rsidP="00C66EC0">
      <w:pPr>
        <w:jc w:val="center"/>
        <w:rPr>
          <w:sz w:val="28"/>
          <w:szCs w:val="28"/>
        </w:rPr>
      </w:pPr>
    </w:p>
    <w:p w:rsidR="00C66EC0" w:rsidRPr="00A3601F" w:rsidRDefault="00C66EC0" w:rsidP="00C66E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  <w:t xml:space="preserve">     </w:t>
      </w:r>
      <w:r w:rsidR="00DF1DCB">
        <w:rPr>
          <w:sz w:val="28"/>
          <w:szCs w:val="28"/>
        </w:rPr>
        <w:t xml:space="preserve">               </w:t>
      </w:r>
      <w:r w:rsidRPr="00143EB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143EBA">
        <w:rPr>
          <w:sz w:val="28"/>
          <w:szCs w:val="28"/>
        </w:rPr>
        <w:t xml:space="preserve">   </w:t>
      </w:r>
    </w:p>
    <w:p w:rsidR="00C66EC0" w:rsidRDefault="00C66EC0" w:rsidP="00C66EC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ст. Каневская</w:t>
      </w:r>
    </w:p>
    <w:p w:rsidR="00C66EC0" w:rsidRDefault="00C66EC0" w:rsidP="00C66E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6EC0" w:rsidRDefault="00C66EC0" w:rsidP="00530A6E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54D" w:rsidRDefault="00C66EC0" w:rsidP="004F15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4F154D">
        <w:rPr>
          <w:rFonts w:ascii="Times New Roman" w:hAnsi="Times New Roman"/>
          <w:b/>
          <w:sz w:val="28"/>
          <w:szCs w:val="28"/>
        </w:rPr>
        <w:t xml:space="preserve"> согласования эскиза (</w:t>
      </w:r>
      <w:proofErr w:type="spellStart"/>
      <w:proofErr w:type="gramStart"/>
      <w:r w:rsidR="004F154D">
        <w:rPr>
          <w:rFonts w:ascii="Times New Roman" w:hAnsi="Times New Roman"/>
          <w:b/>
          <w:sz w:val="28"/>
          <w:szCs w:val="28"/>
        </w:rPr>
        <w:t>дизайн-проекта</w:t>
      </w:r>
      <w:proofErr w:type="spellEnd"/>
      <w:proofErr w:type="gramEnd"/>
      <w:r w:rsidR="004F154D">
        <w:rPr>
          <w:rFonts w:ascii="Times New Roman" w:hAnsi="Times New Roman"/>
          <w:b/>
          <w:sz w:val="28"/>
          <w:szCs w:val="28"/>
        </w:rPr>
        <w:t>)</w:t>
      </w:r>
    </w:p>
    <w:p w:rsidR="00C66EC0" w:rsidRDefault="004F154D" w:rsidP="004F15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нестационарных торговых объектов</w:t>
      </w:r>
      <w:r w:rsidR="00C66EC0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Каневской район</w:t>
      </w:r>
    </w:p>
    <w:p w:rsidR="00C66EC0" w:rsidRDefault="00C66EC0" w:rsidP="00C66EC0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6EC0" w:rsidRPr="00080591" w:rsidRDefault="002D5218" w:rsidP="0008059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591">
        <w:rPr>
          <w:rFonts w:ascii="Times New Roman" w:hAnsi="Times New Roman" w:cs="Times New Roman"/>
          <w:sz w:val="28"/>
          <w:szCs w:val="28"/>
        </w:rPr>
        <w:t xml:space="preserve"> </w:t>
      </w:r>
      <w:r w:rsidR="00080591">
        <w:rPr>
          <w:rFonts w:ascii="Times New Roman" w:hAnsi="Times New Roman" w:cs="Times New Roman"/>
          <w:sz w:val="28"/>
          <w:szCs w:val="28"/>
        </w:rPr>
        <w:t xml:space="preserve">        </w:t>
      </w:r>
      <w:r w:rsidR="00C66EC0" w:rsidRPr="0008059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 w:rsidR="004F154D" w:rsidRPr="00080591">
        <w:rPr>
          <w:rFonts w:ascii="Times New Roman" w:hAnsi="Times New Roman" w:cs="Times New Roman"/>
          <w:sz w:val="28"/>
          <w:szCs w:val="28"/>
        </w:rPr>
        <w:t xml:space="preserve"> </w:t>
      </w:r>
      <w:r w:rsidR="00C66EC0" w:rsidRPr="00080591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Pr="00080591">
        <w:rPr>
          <w:rFonts w:ascii="Times New Roman" w:hAnsi="Times New Roman" w:cs="Times New Roman"/>
          <w:sz w:val="28"/>
          <w:szCs w:val="28"/>
        </w:rPr>
        <w:t xml:space="preserve"> </w:t>
      </w:r>
      <w:r w:rsidR="00C66EC0" w:rsidRPr="00080591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 Каневской район,          </w:t>
      </w:r>
      <w:proofErr w:type="spellStart"/>
      <w:proofErr w:type="gramStart"/>
      <w:r w:rsidR="00C66EC0" w:rsidRPr="000805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66EC0" w:rsidRPr="0008059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66EC0" w:rsidRPr="000805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66EC0" w:rsidRPr="0008059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F5681" w:rsidRPr="00080591" w:rsidRDefault="00080591" w:rsidP="0008059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1F5681" w:rsidRPr="0008059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Каневской район от 27 октября 2021года № 1733 «Об утверждении Порядка согласования эскиза (</w:t>
      </w:r>
      <w:proofErr w:type="spellStart"/>
      <w:proofErr w:type="gramStart"/>
      <w:r w:rsidR="001F5681" w:rsidRPr="0008059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1F5681" w:rsidRPr="00080591">
        <w:rPr>
          <w:rFonts w:ascii="Times New Roman" w:hAnsi="Times New Roman" w:cs="Times New Roman"/>
          <w:sz w:val="28"/>
          <w:szCs w:val="28"/>
        </w:rPr>
        <w:t>) нестационарных торговых объектов на территории муниципального образования Каневской район».</w:t>
      </w:r>
    </w:p>
    <w:p w:rsidR="00C66EC0" w:rsidRPr="00080591" w:rsidRDefault="001F5681" w:rsidP="0008059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591">
        <w:rPr>
          <w:rFonts w:ascii="Times New Roman" w:hAnsi="Times New Roman" w:cs="Times New Roman"/>
          <w:sz w:val="28"/>
          <w:szCs w:val="28"/>
        </w:rPr>
        <w:t xml:space="preserve">  </w:t>
      </w:r>
      <w:r w:rsidR="000805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0591">
        <w:rPr>
          <w:rFonts w:ascii="Times New Roman" w:hAnsi="Times New Roman" w:cs="Times New Roman"/>
          <w:sz w:val="28"/>
          <w:szCs w:val="28"/>
        </w:rPr>
        <w:t>2</w:t>
      </w:r>
      <w:r w:rsidR="00C66EC0" w:rsidRPr="00080591">
        <w:rPr>
          <w:rFonts w:ascii="Times New Roman" w:hAnsi="Times New Roman" w:cs="Times New Roman"/>
          <w:sz w:val="28"/>
          <w:szCs w:val="28"/>
        </w:rPr>
        <w:t xml:space="preserve">. Утвердить Порядок </w:t>
      </w:r>
      <w:r w:rsidR="004F154D" w:rsidRPr="00080591">
        <w:rPr>
          <w:rFonts w:ascii="Times New Roman" w:hAnsi="Times New Roman" w:cs="Times New Roman"/>
          <w:sz w:val="28"/>
          <w:szCs w:val="28"/>
        </w:rPr>
        <w:t>согласования эскиза (дизайн</w:t>
      </w:r>
      <w:r w:rsidR="002D5218" w:rsidRPr="00080591">
        <w:rPr>
          <w:rFonts w:ascii="Times New Roman" w:hAnsi="Times New Roman" w:cs="Times New Roman"/>
          <w:sz w:val="28"/>
          <w:szCs w:val="28"/>
        </w:rPr>
        <w:t xml:space="preserve"> </w:t>
      </w:r>
      <w:r w:rsidR="004F154D" w:rsidRPr="00080591">
        <w:rPr>
          <w:rFonts w:ascii="Times New Roman" w:hAnsi="Times New Roman" w:cs="Times New Roman"/>
          <w:sz w:val="28"/>
          <w:szCs w:val="28"/>
        </w:rPr>
        <w:t>-</w:t>
      </w:r>
      <w:r w:rsidR="002D5218" w:rsidRPr="00080591">
        <w:rPr>
          <w:rFonts w:ascii="Times New Roman" w:hAnsi="Times New Roman" w:cs="Times New Roman"/>
          <w:sz w:val="28"/>
          <w:szCs w:val="28"/>
        </w:rPr>
        <w:t xml:space="preserve"> </w:t>
      </w:r>
      <w:r w:rsidR="004F154D" w:rsidRPr="00080591">
        <w:rPr>
          <w:rFonts w:ascii="Times New Roman" w:hAnsi="Times New Roman" w:cs="Times New Roman"/>
          <w:sz w:val="28"/>
          <w:szCs w:val="28"/>
        </w:rPr>
        <w:t>проекта) нестационарных</w:t>
      </w:r>
      <w:r w:rsidR="002D5218" w:rsidRPr="00080591">
        <w:rPr>
          <w:rFonts w:ascii="Times New Roman" w:hAnsi="Times New Roman" w:cs="Times New Roman"/>
          <w:sz w:val="28"/>
          <w:szCs w:val="28"/>
        </w:rPr>
        <w:t xml:space="preserve"> </w:t>
      </w:r>
      <w:r w:rsidR="004F154D" w:rsidRPr="00080591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C66EC0" w:rsidRPr="0008059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Каневской район  (прилагается).</w:t>
      </w:r>
    </w:p>
    <w:p w:rsidR="00C66EC0" w:rsidRPr="00080591" w:rsidRDefault="00080591" w:rsidP="0008059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681" w:rsidRPr="00080591">
        <w:rPr>
          <w:rFonts w:ascii="Times New Roman" w:hAnsi="Times New Roman" w:cs="Times New Roman"/>
          <w:sz w:val="28"/>
          <w:szCs w:val="28"/>
        </w:rPr>
        <w:t>3</w:t>
      </w:r>
      <w:r w:rsidR="00C66EC0" w:rsidRPr="00080591">
        <w:rPr>
          <w:rFonts w:ascii="Times New Roman" w:hAnsi="Times New Roman" w:cs="Times New Roman"/>
          <w:sz w:val="28"/>
          <w:szCs w:val="28"/>
        </w:rPr>
        <w:t>.Отделу по связям со СМИ и общественностью администрации муниципального образования Каневской район (Игнатенко)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  <w:r w:rsidR="00C66EC0" w:rsidRPr="0008059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C66EC0" w:rsidRPr="00080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EC0" w:rsidRPr="00080591" w:rsidRDefault="00080591" w:rsidP="0008059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681" w:rsidRPr="0008059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66EC0" w:rsidRPr="000805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6EC0" w:rsidRPr="000805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Каневской район М.В.Фоменко.</w:t>
      </w:r>
    </w:p>
    <w:p w:rsidR="00C66EC0" w:rsidRPr="00080591" w:rsidRDefault="00080591" w:rsidP="00080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C66EC0" w:rsidRPr="0008059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4F154D" w:rsidRDefault="004F154D" w:rsidP="004F154D">
      <w:pPr>
        <w:pStyle w:val="a3"/>
        <w:widowControl w:val="0"/>
        <w:tabs>
          <w:tab w:val="left" w:pos="993"/>
        </w:tabs>
        <w:autoSpaceDE w:val="0"/>
        <w:autoSpaceDN w:val="0"/>
        <w:spacing w:before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4C1BE7" w:rsidRDefault="004C1BE7" w:rsidP="004F154D">
      <w:pPr>
        <w:pStyle w:val="a3"/>
        <w:widowControl w:val="0"/>
        <w:tabs>
          <w:tab w:val="left" w:pos="993"/>
        </w:tabs>
        <w:autoSpaceDE w:val="0"/>
        <w:autoSpaceDN w:val="0"/>
        <w:spacing w:before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4C1BE7" w:rsidRDefault="004C1BE7" w:rsidP="004F154D">
      <w:pPr>
        <w:pStyle w:val="a3"/>
        <w:widowControl w:val="0"/>
        <w:tabs>
          <w:tab w:val="left" w:pos="993"/>
        </w:tabs>
        <w:autoSpaceDE w:val="0"/>
        <w:autoSpaceDN w:val="0"/>
        <w:spacing w:before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C66EC0" w:rsidRDefault="00080591" w:rsidP="00C66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6EC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66EC0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</w:p>
    <w:p w:rsidR="00C66EC0" w:rsidRDefault="00C66EC0" w:rsidP="00C66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Каневской район                                                                   </w:t>
      </w:r>
      <w:r w:rsidR="004C1BE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80591">
        <w:rPr>
          <w:rFonts w:ascii="Times New Roman" w:hAnsi="Times New Roman"/>
          <w:sz w:val="28"/>
          <w:szCs w:val="28"/>
        </w:rPr>
        <w:t>А.В. Герасименко</w:t>
      </w:r>
    </w:p>
    <w:p w:rsidR="004F154D" w:rsidRDefault="004F154D" w:rsidP="00C66EC0">
      <w:pPr>
        <w:jc w:val="both"/>
        <w:rPr>
          <w:rFonts w:ascii="Times New Roman" w:hAnsi="Times New Roman"/>
          <w:sz w:val="28"/>
          <w:szCs w:val="28"/>
        </w:rPr>
      </w:pPr>
    </w:p>
    <w:p w:rsidR="00527C4A" w:rsidRDefault="004C1BE7" w:rsidP="004C1BE7">
      <w:pPr>
        <w:tabs>
          <w:tab w:val="left" w:pos="6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332EC" w:rsidRDefault="00C66EC0" w:rsidP="00C66EC0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ПРИЛОЖЕНИЕ</w:t>
      </w:r>
    </w:p>
    <w:p w:rsidR="00C66EC0" w:rsidRDefault="00C66EC0" w:rsidP="00C66EC0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C66EC0" w:rsidRDefault="00C66EC0" w:rsidP="00C66EC0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C66EC0" w:rsidRDefault="00C66EC0" w:rsidP="00C66EC0">
      <w:pPr>
        <w:tabs>
          <w:tab w:val="left" w:pos="5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Каневской район</w:t>
      </w:r>
    </w:p>
    <w:p w:rsidR="00C66EC0" w:rsidRDefault="00C66EC0" w:rsidP="00C66EC0">
      <w:pPr>
        <w:rPr>
          <w:rFonts w:ascii="Times New Roman" w:hAnsi="Times New Roman"/>
          <w:sz w:val="28"/>
          <w:szCs w:val="28"/>
        </w:rPr>
      </w:pPr>
    </w:p>
    <w:p w:rsidR="00C66EC0" w:rsidRDefault="00C66EC0" w:rsidP="00C66EC0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___________ № _____________</w:t>
      </w:r>
    </w:p>
    <w:p w:rsidR="00C66EC0" w:rsidRPr="00C66EC0" w:rsidRDefault="00C66EC0" w:rsidP="00C66EC0">
      <w:pPr>
        <w:rPr>
          <w:rFonts w:ascii="Times New Roman" w:hAnsi="Times New Roman"/>
          <w:sz w:val="28"/>
          <w:szCs w:val="28"/>
        </w:rPr>
      </w:pPr>
    </w:p>
    <w:p w:rsidR="00C66EC0" w:rsidRPr="00C66EC0" w:rsidRDefault="00C66EC0" w:rsidP="00C66EC0">
      <w:pPr>
        <w:rPr>
          <w:rFonts w:ascii="Times New Roman" w:hAnsi="Times New Roman"/>
          <w:sz w:val="28"/>
          <w:szCs w:val="28"/>
        </w:rPr>
      </w:pPr>
    </w:p>
    <w:p w:rsidR="00C66EC0" w:rsidRPr="004F154D" w:rsidRDefault="00C66EC0" w:rsidP="004F15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EC0" w:rsidRPr="004F154D" w:rsidRDefault="00C66EC0" w:rsidP="004F15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4D">
        <w:rPr>
          <w:rFonts w:ascii="Times New Roman" w:hAnsi="Times New Roman" w:cs="Times New Roman"/>
          <w:b/>
          <w:sz w:val="28"/>
          <w:szCs w:val="28"/>
        </w:rPr>
        <w:t>П</w:t>
      </w:r>
      <w:r w:rsidR="004F154D">
        <w:rPr>
          <w:rFonts w:ascii="Times New Roman" w:hAnsi="Times New Roman" w:cs="Times New Roman"/>
          <w:b/>
          <w:sz w:val="28"/>
          <w:szCs w:val="28"/>
        </w:rPr>
        <w:t>орядок</w:t>
      </w:r>
      <w:r w:rsidRPr="004F154D">
        <w:rPr>
          <w:b/>
        </w:rPr>
        <w:br/>
      </w:r>
      <w:r w:rsidR="004F154D" w:rsidRPr="004F154D">
        <w:rPr>
          <w:rFonts w:ascii="Times New Roman" w:hAnsi="Times New Roman" w:cs="Times New Roman"/>
          <w:b/>
          <w:sz w:val="28"/>
          <w:szCs w:val="28"/>
        </w:rPr>
        <w:t>согласования эскиза (</w:t>
      </w:r>
      <w:proofErr w:type="spellStart"/>
      <w:proofErr w:type="gramStart"/>
      <w:r w:rsidR="004F154D" w:rsidRPr="004F154D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="004F154D" w:rsidRPr="004F154D">
        <w:rPr>
          <w:rFonts w:ascii="Times New Roman" w:hAnsi="Times New Roman" w:cs="Times New Roman"/>
          <w:b/>
          <w:sz w:val="28"/>
          <w:szCs w:val="28"/>
        </w:rPr>
        <w:t xml:space="preserve">) нестационарных торговых </w:t>
      </w:r>
      <w:r w:rsidR="004F154D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4F154D" w:rsidRPr="004F154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Каневской район</w:t>
      </w:r>
    </w:p>
    <w:p w:rsidR="00C66EC0" w:rsidRDefault="004F154D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4F154D" w:rsidRDefault="004F154D" w:rsidP="004F154D">
      <w:pPr>
        <w:ind w:firstLine="720"/>
        <w:jc w:val="center"/>
        <w:rPr>
          <w:rStyle w:val="ab"/>
          <w:rFonts w:ascii="Times New Roman" w:hAnsi="Times New Roman"/>
          <w:b/>
          <w:sz w:val="28"/>
          <w:szCs w:val="28"/>
        </w:rPr>
      </w:pPr>
      <w:r w:rsidRPr="004F154D">
        <w:rPr>
          <w:rStyle w:val="ab"/>
          <w:rFonts w:ascii="Times New Roman" w:hAnsi="Times New Roman"/>
          <w:b/>
          <w:sz w:val="28"/>
          <w:szCs w:val="28"/>
        </w:rPr>
        <w:t>1.Общие положения</w:t>
      </w:r>
      <w:r>
        <w:rPr>
          <w:rStyle w:val="ab"/>
          <w:rFonts w:ascii="Times New Roman" w:hAnsi="Times New Roman"/>
          <w:b/>
          <w:sz w:val="28"/>
          <w:szCs w:val="28"/>
        </w:rPr>
        <w:t xml:space="preserve"> </w:t>
      </w:r>
    </w:p>
    <w:p w:rsidR="004F154D" w:rsidRDefault="004F154D" w:rsidP="004F154D">
      <w:pPr>
        <w:ind w:firstLine="720"/>
        <w:jc w:val="center"/>
        <w:rPr>
          <w:rStyle w:val="ab"/>
          <w:rFonts w:ascii="Times New Roman" w:hAnsi="Times New Roman"/>
          <w:b/>
          <w:sz w:val="28"/>
          <w:szCs w:val="28"/>
        </w:rPr>
      </w:pPr>
    </w:p>
    <w:p w:rsidR="00D34053" w:rsidRDefault="004F154D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b"/>
          <w:rFonts w:ascii="Times New Roman" w:hAnsi="Times New Roman"/>
          <w:sz w:val="28"/>
          <w:szCs w:val="28"/>
        </w:rPr>
        <w:t>1.1.Порядок согласования эскиза (дизайн – проекта) нестационарного торгового объекта на территории муниципального образования</w:t>
      </w:r>
      <w:r w:rsidR="00D34053">
        <w:rPr>
          <w:rStyle w:val="ab"/>
          <w:rFonts w:ascii="Times New Roman" w:hAnsi="Times New Roman"/>
          <w:sz w:val="28"/>
          <w:szCs w:val="28"/>
        </w:rPr>
        <w:t xml:space="preserve"> Каневской район (далее – Порядок) разработан</w:t>
      </w:r>
      <w:r w:rsidR="00D34053" w:rsidRPr="00D34053">
        <w:rPr>
          <w:rFonts w:ascii="Times New Roman" w:hAnsi="Times New Roman"/>
          <w:sz w:val="28"/>
          <w:szCs w:val="28"/>
        </w:rPr>
        <w:t xml:space="preserve"> </w:t>
      </w:r>
      <w:r w:rsidR="00D34053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 6 октября 2003 года № 131-ФЗ «Об общих принципах организации местного самоуправления в Российской Федерации», в целях формирования архитектурного облика, повышения общего уровня эстетических требований к внешнему виду нестационарных торговых объектов (далее – НТО).</w:t>
      </w:r>
      <w:proofErr w:type="gramEnd"/>
    </w:p>
    <w:p w:rsidR="00ED52F2" w:rsidRDefault="00D34053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устанавливает правила согласования проекта оформления фасадов НТО на территории муниципального образования Каневской район независимо от форм собственности земельного участка.</w:t>
      </w:r>
    </w:p>
    <w:p w:rsidR="00ED52F2" w:rsidRDefault="00ED52F2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Настоящий Порядок обязателен для исполнения всеми юридическими и физическими лицами, являющимися собственниками объектов, расположенных на территории муниципального образования Каневской район, либо владеющими данными объектами на ином законном основании.</w:t>
      </w:r>
    </w:p>
    <w:p w:rsidR="00ED52F2" w:rsidRDefault="00ED52F2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Основные понятия, используемые в настоящем Положении:</w:t>
      </w:r>
    </w:p>
    <w:p w:rsidR="00ED52F2" w:rsidRDefault="00ED52F2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НТО – торговый объект, представляющий собой временное сооружение или временную конструкцию, не связанную прочно с земельным участком, вне зависимости от присоединения или </w:t>
      </w:r>
      <w:r w:rsidR="00D34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неприсоединения к сетям инженерно-технического обеспечения, в том числе передвижное сооружение.</w:t>
      </w:r>
    </w:p>
    <w:p w:rsidR="00527C4A" w:rsidRDefault="00ED52F2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proofErr w:type="gramStart"/>
      <w:r>
        <w:rPr>
          <w:rFonts w:ascii="Times New Roman" w:hAnsi="Times New Roman"/>
          <w:sz w:val="28"/>
          <w:szCs w:val="28"/>
        </w:rPr>
        <w:t>Проект оформления фасада НТО – документ, содержащий следующие сведения об объекте: адрес, технические характеристики, сведения о собственнике объекта, перечень согласующих лиц</w:t>
      </w:r>
      <w:r w:rsidR="002D5218">
        <w:rPr>
          <w:rFonts w:ascii="Times New Roman" w:hAnsi="Times New Roman"/>
          <w:sz w:val="28"/>
          <w:szCs w:val="28"/>
        </w:rPr>
        <w:t>, план привязки НТО на топографической</w:t>
      </w:r>
      <w:r>
        <w:rPr>
          <w:rFonts w:ascii="Times New Roman" w:hAnsi="Times New Roman"/>
          <w:sz w:val="28"/>
          <w:szCs w:val="28"/>
        </w:rPr>
        <w:t xml:space="preserve"> основе с указанием точного места размещения и площади объекта, текстовые и графические материалы </w:t>
      </w:r>
      <w:r w:rsidR="00527C4A">
        <w:rPr>
          <w:rFonts w:ascii="Times New Roman" w:hAnsi="Times New Roman"/>
          <w:sz w:val="28"/>
          <w:szCs w:val="28"/>
        </w:rPr>
        <w:t xml:space="preserve">относительно эстетичного, а так же цветового решения, с описанием цветов по шкале </w:t>
      </w:r>
      <w:r w:rsidR="00527C4A">
        <w:rPr>
          <w:rFonts w:ascii="Times New Roman" w:hAnsi="Times New Roman"/>
          <w:sz w:val="28"/>
          <w:szCs w:val="28"/>
          <w:lang w:val="en-US"/>
        </w:rPr>
        <w:t>RAL</w:t>
      </w:r>
      <w:r w:rsidR="00527C4A">
        <w:rPr>
          <w:rFonts w:ascii="Times New Roman" w:hAnsi="Times New Roman"/>
          <w:sz w:val="28"/>
          <w:szCs w:val="28"/>
        </w:rPr>
        <w:t xml:space="preserve"> и материалов, используемых при отделке фасада НТО и инженерного</w:t>
      </w:r>
      <w:proofErr w:type="gramEnd"/>
      <w:r w:rsidR="00527C4A">
        <w:rPr>
          <w:rFonts w:ascii="Times New Roman" w:hAnsi="Times New Roman"/>
          <w:sz w:val="28"/>
          <w:szCs w:val="28"/>
        </w:rPr>
        <w:t xml:space="preserve"> обеспечения объекта.</w:t>
      </w:r>
    </w:p>
    <w:p w:rsidR="002D5218" w:rsidRDefault="002D5218" w:rsidP="002D521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Шкала цветов </w:t>
      </w:r>
      <w:r>
        <w:rPr>
          <w:rFonts w:ascii="Times New Roman" w:hAnsi="Times New Roman"/>
          <w:sz w:val="28"/>
          <w:szCs w:val="28"/>
          <w:lang w:val="en-US"/>
        </w:rPr>
        <w:t>RAL</w:t>
      </w:r>
      <w:r>
        <w:rPr>
          <w:rFonts w:ascii="Times New Roman" w:hAnsi="Times New Roman"/>
          <w:sz w:val="28"/>
          <w:szCs w:val="28"/>
        </w:rPr>
        <w:t>- промышленный европейский стандарт цветов, где  каждый цвет обозначается цифровым индексом.</w:t>
      </w:r>
    </w:p>
    <w:p w:rsidR="0045021B" w:rsidRDefault="004C1BE7" w:rsidP="002D5218">
      <w:pPr>
        <w:tabs>
          <w:tab w:val="left" w:pos="4440"/>
          <w:tab w:val="center" w:pos="5178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1.4.4.Заявитель -  физическое или юридическое лицо, обратившееся </w:t>
      </w:r>
      <w:r w:rsidR="00D9781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="002D5218">
        <w:rPr>
          <w:rFonts w:ascii="Times New Roman" w:hAnsi="Times New Roman"/>
          <w:sz w:val="28"/>
          <w:szCs w:val="28"/>
        </w:rPr>
        <w:tab/>
      </w:r>
    </w:p>
    <w:p w:rsidR="00D9781D" w:rsidRDefault="0045021B" w:rsidP="002D5218">
      <w:pPr>
        <w:tabs>
          <w:tab w:val="left" w:pos="4440"/>
          <w:tab w:val="center" w:pos="5178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</w:p>
    <w:p w:rsidR="00527C4A" w:rsidRDefault="00D9781D" w:rsidP="002D5218">
      <w:pPr>
        <w:tabs>
          <w:tab w:val="left" w:pos="4440"/>
          <w:tab w:val="center" w:pos="5178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D5218">
        <w:rPr>
          <w:rFonts w:ascii="Times New Roman" w:hAnsi="Times New Roman"/>
          <w:sz w:val="28"/>
          <w:szCs w:val="28"/>
        </w:rPr>
        <w:t>2</w:t>
      </w:r>
    </w:p>
    <w:p w:rsidR="00527C4A" w:rsidRDefault="00CD0F32" w:rsidP="00CD0F32">
      <w:pPr>
        <w:tabs>
          <w:tab w:val="left" w:pos="4560"/>
          <w:tab w:val="center" w:pos="5178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2D5218">
        <w:rPr>
          <w:rFonts w:ascii="Times New Roman" w:hAnsi="Times New Roman"/>
          <w:sz w:val="28"/>
          <w:szCs w:val="28"/>
        </w:rPr>
        <w:t xml:space="preserve"> </w:t>
      </w:r>
    </w:p>
    <w:p w:rsidR="004F154D" w:rsidRDefault="00527C4A" w:rsidP="004C1B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согласованием эскиза (дизайн – проекта) оформления фасада НТО. </w:t>
      </w:r>
    </w:p>
    <w:p w:rsidR="00527C4A" w:rsidRDefault="002D5218" w:rsidP="00527C4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7C4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5</w:t>
      </w:r>
      <w:r w:rsidR="00527C4A">
        <w:rPr>
          <w:rFonts w:ascii="Times New Roman" w:hAnsi="Times New Roman"/>
          <w:sz w:val="28"/>
          <w:szCs w:val="28"/>
        </w:rPr>
        <w:t>. Места размещения и установки НТО на землях общего пользования определяются в соответствии  со схемой размещения НТО на территории муниципального образования Каневской район, утвержденной постановлением администрации муниципального образования Каневской район.</w:t>
      </w:r>
    </w:p>
    <w:p w:rsidR="00FC0E73" w:rsidRPr="00FC0E73" w:rsidRDefault="00FC0E73" w:rsidP="00527C4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C0E73" w:rsidRDefault="00FC0E73" w:rsidP="00FC0E7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0E73">
        <w:rPr>
          <w:rFonts w:ascii="Times New Roman" w:hAnsi="Times New Roman"/>
          <w:b/>
          <w:sz w:val="28"/>
          <w:szCs w:val="28"/>
        </w:rPr>
        <w:t xml:space="preserve">2.Порядок согласования </w:t>
      </w:r>
      <w:r>
        <w:rPr>
          <w:rFonts w:ascii="Times New Roman" w:hAnsi="Times New Roman"/>
          <w:b/>
          <w:sz w:val="28"/>
          <w:szCs w:val="28"/>
        </w:rPr>
        <w:t xml:space="preserve">эскиза (дизайн – </w:t>
      </w:r>
      <w:r w:rsidRPr="00FC0E73">
        <w:rPr>
          <w:rFonts w:ascii="Times New Roman" w:hAnsi="Times New Roman"/>
          <w:b/>
          <w:sz w:val="28"/>
          <w:szCs w:val="28"/>
        </w:rPr>
        <w:t>проекта</w:t>
      </w:r>
      <w:r>
        <w:rPr>
          <w:rFonts w:ascii="Times New Roman" w:hAnsi="Times New Roman"/>
          <w:b/>
          <w:sz w:val="28"/>
          <w:szCs w:val="28"/>
        </w:rPr>
        <w:t>)</w:t>
      </w:r>
      <w:r w:rsidRPr="00FC0E73">
        <w:rPr>
          <w:rFonts w:ascii="Times New Roman" w:hAnsi="Times New Roman"/>
          <w:b/>
          <w:sz w:val="28"/>
          <w:szCs w:val="28"/>
        </w:rPr>
        <w:t xml:space="preserve"> оформления фасадов НТО</w:t>
      </w:r>
    </w:p>
    <w:p w:rsidR="00FC0E73" w:rsidRDefault="00FC0E73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F32" w:rsidRDefault="00FC0E73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CD0F32">
        <w:rPr>
          <w:rFonts w:ascii="Times New Roman" w:hAnsi="Times New Roman"/>
          <w:sz w:val="28"/>
          <w:szCs w:val="28"/>
        </w:rPr>
        <w:t xml:space="preserve">Проект оформления фасада НТО является обязательным перед </w:t>
      </w:r>
      <w:r w:rsidR="002D5218">
        <w:rPr>
          <w:rFonts w:ascii="Times New Roman" w:hAnsi="Times New Roman"/>
          <w:sz w:val="28"/>
          <w:szCs w:val="28"/>
        </w:rPr>
        <w:t xml:space="preserve">установкой, </w:t>
      </w:r>
      <w:r w:rsidR="00CD0F32">
        <w:rPr>
          <w:rFonts w:ascii="Times New Roman" w:hAnsi="Times New Roman"/>
          <w:sz w:val="28"/>
          <w:szCs w:val="28"/>
        </w:rPr>
        <w:t>проведением работ по ремонту, покраске объекта или его отдельных элементов.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2.2.Проект оформления фасадов НТО определяет: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 к форме конструкции объекта;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 к отделке и окраске объекта;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-рекомендации по использованию систем материалов и красок.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C0E73">
        <w:rPr>
          <w:rFonts w:ascii="Times New Roman" w:hAnsi="Times New Roman"/>
          <w:sz w:val="28"/>
          <w:szCs w:val="28"/>
        </w:rPr>
        <w:t>Согласование эскиза (</w:t>
      </w:r>
      <w:proofErr w:type="spellStart"/>
      <w:proofErr w:type="gramStart"/>
      <w:r w:rsidR="00FC0E73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FC0E73">
        <w:rPr>
          <w:rFonts w:ascii="Times New Roman" w:hAnsi="Times New Roman"/>
          <w:sz w:val="28"/>
          <w:szCs w:val="28"/>
        </w:rPr>
        <w:t xml:space="preserve">) НТО осуществляется администрацией муниципального образования Каневской район </w:t>
      </w:r>
      <w:r w:rsidR="002D5218">
        <w:rPr>
          <w:rFonts w:ascii="Times New Roman" w:hAnsi="Times New Roman"/>
          <w:sz w:val="28"/>
          <w:szCs w:val="28"/>
        </w:rPr>
        <w:t xml:space="preserve">в лице управления строительства администрации муниципального образования Каневской район </w:t>
      </w:r>
      <w:r w:rsidR="00FC0E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уполномоченный орган).</w:t>
      </w:r>
      <w:r w:rsidR="00FC0E73">
        <w:rPr>
          <w:rFonts w:ascii="Times New Roman" w:hAnsi="Times New Roman"/>
          <w:sz w:val="28"/>
          <w:szCs w:val="28"/>
        </w:rPr>
        <w:t xml:space="preserve">  </w:t>
      </w:r>
    </w:p>
    <w:p w:rsidR="00FC0E73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Заявитель  на имя </w:t>
      </w:r>
      <w:r w:rsidR="002D5218">
        <w:rPr>
          <w:rFonts w:ascii="Times New Roman" w:hAnsi="Times New Roman"/>
          <w:sz w:val="28"/>
          <w:szCs w:val="28"/>
        </w:rPr>
        <w:t xml:space="preserve"> руководителя 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D5218">
        <w:rPr>
          <w:rFonts w:ascii="Times New Roman" w:hAnsi="Times New Roman"/>
          <w:sz w:val="28"/>
          <w:szCs w:val="28"/>
        </w:rPr>
        <w:t xml:space="preserve"> </w:t>
      </w:r>
      <w:r w:rsidR="00FC0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предоставляет: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о согласовании эскиза (</w:t>
      </w:r>
      <w:proofErr w:type="spell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/>
          <w:sz w:val="28"/>
          <w:szCs w:val="28"/>
        </w:rPr>
        <w:t>) НТО -1экз. (оригинал)</w:t>
      </w:r>
      <w:r w:rsidR="00AF79D4">
        <w:rPr>
          <w:rFonts w:ascii="Times New Roman" w:hAnsi="Times New Roman"/>
          <w:sz w:val="28"/>
          <w:szCs w:val="28"/>
        </w:rPr>
        <w:t>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-копию документа, удостоверяющего личность Заявителя или представителя Заявителя;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-копию документа, подтверждающего полномочия  представителя Заявителя;</w:t>
      </w:r>
    </w:p>
    <w:p w:rsidR="00AF79D4" w:rsidRDefault="008F3EBA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9D4">
        <w:rPr>
          <w:rFonts w:ascii="Times New Roman" w:hAnsi="Times New Roman"/>
          <w:sz w:val="28"/>
          <w:szCs w:val="28"/>
        </w:rPr>
        <w:t xml:space="preserve">2.5. Состав  </w:t>
      </w:r>
      <w:proofErr w:type="spellStart"/>
      <w:proofErr w:type="gramStart"/>
      <w:r w:rsidR="00AF79D4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AF79D4">
        <w:rPr>
          <w:rFonts w:ascii="Times New Roman" w:hAnsi="Times New Roman"/>
          <w:sz w:val="28"/>
          <w:szCs w:val="28"/>
        </w:rPr>
        <w:t xml:space="preserve"> НТО: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-титульный лист (</w:t>
      </w:r>
      <w:r w:rsidR="000A7D7C">
        <w:rPr>
          <w:rFonts w:ascii="Times New Roman" w:hAnsi="Times New Roman"/>
          <w:sz w:val="28"/>
          <w:szCs w:val="28"/>
        </w:rPr>
        <w:t>фамилия, имя, отчество Заявителя, полное наименование организации (в случае обращения юридического лица)</w:t>
      </w:r>
      <w:r w:rsidR="00784883">
        <w:rPr>
          <w:rFonts w:ascii="Times New Roman" w:hAnsi="Times New Roman"/>
          <w:sz w:val="28"/>
          <w:szCs w:val="28"/>
        </w:rPr>
        <w:t>, контактные данные</w:t>
      </w:r>
      <w:r w:rsidR="000A7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наименование и место размещения объекта);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-пояснительная записка (краткое обоснование выполняемых работ, рекомендации по нару</w:t>
      </w:r>
      <w:r w:rsidR="00481E72">
        <w:rPr>
          <w:rFonts w:ascii="Times New Roman" w:hAnsi="Times New Roman"/>
          <w:sz w:val="28"/>
          <w:szCs w:val="28"/>
        </w:rPr>
        <w:t>жному освещению, водоотведению</w:t>
      </w:r>
      <w:r>
        <w:rPr>
          <w:rFonts w:ascii="Times New Roman" w:hAnsi="Times New Roman"/>
          <w:sz w:val="28"/>
          <w:szCs w:val="28"/>
        </w:rPr>
        <w:t>);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-схема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</w:t>
      </w:r>
      <w:r w:rsidR="00784883">
        <w:rPr>
          <w:rFonts w:ascii="Times New Roman" w:hAnsi="Times New Roman"/>
          <w:sz w:val="28"/>
          <w:szCs w:val="28"/>
        </w:rPr>
        <w:t xml:space="preserve"> (до установки НТО)</w:t>
      </w:r>
      <w:r>
        <w:rPr>
          <w:rFonts w:ascii="Times New Roman" w:hAnsi="Times New Roman"/>
          <w:sz w:val="28"/>
          <w:szCs w:val="28"/>
        </w:rPr>
        <w:t>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-листы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A7D7C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топооснова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(</w:t>
      </w:r>
      <w:proofErr w:type="gramStart"/>
      <w:r>
        <w:rPr>
          <w:rFonts w:ascii="Times New Roman" w:hAnsi="Times New Roman"/>
          <w:sz w:val="28"/>
          <w:szCs w:val="28"/>
        </w:rPr>
        <w:t>актуальная</w:t>
      </w:r>
      <w:proofErr w:type="gramEnd"/>
      <w:r>
        <w:rPr>
          <w:rFonts w:ascii="Times New Roman" w:hAnsi="Times New Roman"/>
          <w:sz w:val="28"/>
          <w:szCs w:val="28"/>
        </w:rPr>
        <w:t>);</w:t>
      </w:r>
      <w:r w:rsidR="000A7D7C">
        <w:rPr>
          <w:rFonts w:ascii="Times New Roman" w:hAnsi="Times New Roman"/>
          <w:sz w:val="28"/>
          <w:szCs w:val="28"/>
        </w:rPr>
        <w:t xml:space="preserve">  </w:t>
      </w:r>
      <w:r w:rsidR="002D521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F3EBA">
        <w:rPr>
          <w:rFonts w:ascii="Times New Roman" w:hAnsi="Times New Roman"/>
          <w:sz w:val="28"/>
          <w:szCs w:val="28"/>
        </w:rPr>
        <w:t xml:space="preserve"> </w:t>
      </w:r>
    </w:p>
    <w:p w:rsidR="00AF79D4" w:rsidRDefault="00481E7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-схема планировочной организации (зонирование, план дорожных покрытий,</w:t>
      </w:r>
      <w:r w:rsidRPr="0048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озеленения, план расстановки малых архитектурных форм,</w:t>
      </w:r>
      <w:proofErr w:type="gramEnd"/>
    </w:p>
    <w:p w:rsidR="00AF79D4" w:rsidRDefault="00481E72" w:rsidP="000A7D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оборудования площадок);</w:t>
      </w:r>
    </w:p>
    <w:p w:rsidR="00481E72" w:rsidRDefault="00481E7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-схема разбивочного плана;</w:t>
      </w:r>
    </w:p>
    <w:p w:rsidR="008F3EBA" w:rsidRDefault="004C1BE7" w:rsidP="004C1BE7">
      <w:pPr>
        <w:tabs>
          <w:tab w:val="center" w:pos="5178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-план покрытий с учётом мероприятий по обеспечению доступа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C1BE7" w:rsidRDefault="004C1BE7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3</w:t>
      </w:r>
    </w:p>
    <w:p w:rsidR="004C1BE7" w:rsidRDefault="004C1BE7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1E72" w:rsidRDefault="00115DA5" w:rsidP="004C1B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0A7D7C">
        <w:rPr>
          <w:rFonts w:ascii="Times New Roman" w:hAnsi="Times New Roman"/>
          <w:sz w:val="28"/>
          <w:szCs w:val="28"/>
        </w:rPr>
        <w:t xml:space="preserve"> групп граждан;</w:t>
      </w:r>
    </w:p>
    <w:p w:rsidR="000A7D7C" w:rsidRDefault="000A7D7C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-места предполагаемого размещения информационных и рекламных конструкций;</w:t>
      </w:r>
    </w:p>
    <w:p w:rsidR="000A7D7C" w:rsidRDefault="000A7D7C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-схема разверток фасадов НТО с экспликацией элементов фасада НТО с указанием материалов, применяемых в отделке внешнего вида НТО, их цветовое решение</w:t>
      </w:r>
      <w:r w:rsidR="00784883">
        <w:rPr>
          <w:rFonts w:ascii="Times New Roman" w:hAnsi="Times New Roman"/>
          <w:sz w:val="28"/>
          <w:szCs w:val="28"/>
        </w:rPr>
        <w:t xml:space="preserve"> (в двух экземплярах)</w:t>
      </w:r>
      <w:r>
        <w:rPr>
          <w:rFonts w:ascii="Times New Roman" w:hAnsi="Times New Roman"/>
          <w:sz w:val="28"/>
          <w:szCs w:val="28"/>
        </w:rPr>
        <w:t>.</w:t>
      </w:r>
    </w:p>
    <w:p w:rsidR="000A7D7C" w:rsidRDefault="000A7D7C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по своей инициативе представить несколько вариантов эскизов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 а так же иные документы, которые он считает необходимыми.</w:t>
      </w:r>
    </w:p>
    <w:p w:rsidR="000A7D7C" w:rsidRDefault="00784883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Текстовые и графические материалы должны быть сброшюрованы.</w:t>
      </w:r>
    </w:p>
    <w:p w:rsidR="00784883" w:rsidRDefault="00784883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размещения группы НТО выполняется общий эскизный проект на всю группу НТО.</w:t>
      </w:r>
    </w:p>
    <w:p w:rsidR="00AF79D4" w:rsidRDefault="00784883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уполномоченный орган рассм</w:t>
      </w:r>
      <w:r w:rsidR="0008530B">
        <w:rPr>
          <w:rFonts w:ascii="Times New Roman" w:hAnsi="Times New Roman"/>
          <w:sz w:val="28"/>
          <w:szCs w:val="28"/>
        </w:rPr>
        <w:t xml:space="preserve">атривает </w:t>
      </w:r>
      <w:r>
        <w:rPr>
          <w:rFonts w:ascii="Times New Roman" w:hAnsi="Times New Roman"/>
          <w:sz w:val="28"/>
          <w:szCs w:val="28"/>
        </w:rPr>
        <w:t xml:space="preserve"> проект оформления фасада НТО  </w:t>
      </w:r>
      <w:r w:rsidR="0008530B">
        <w:rPr>
          <w:rFonts w:ascii="Times New Roman" w:hAnsi="Times New Roman"/>
          <w:sz w:val="28"/>
          <w:szCs w:val="28"/>
        </w:rPr>
        <w:t>и приложенные к нему документы в течение</w:t>
      </w:r>
      <w:r>
        <w:rPr>
          <w:rFonts w:ascii="Times New Roman" w:hAnsi="Times New Roman"/>
          <w:sz w:val="28"/>
          <w:szCs w:val="28"/>
        </w:rPr>
        <w:t xml:space="preserve"> 10  рабочих дней со дня подачи документов</w:t>
      </w:r>
      <w:r w:rsidR="0008530B">
        <w:rPr>
          <w:rFonts w:ascii="Times New Roman" w:hAnsi="Times New Roman"/>
          <w:sz w:val="28"/>
          <w:szCs w:val="28"/>
        </w:rPr>
        <w:t xml:space="preserve"> и принимает одно из следующих решений:</w:t>
      </w:r>
    </w:p>
    <w:p w:rsidR="00784883" w:rsidRDefault="0008530B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согласовании эскизного проекта;</w:t>
      </w:r>
    </w:p>
    <w:p w:rsidR="0008530B" w:rsidRDefault="0008530B" w:rsidP="0008530B">
      <w:pPr>
        <w:tabs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B3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отказе в согласовании эскизного проекта;</w:t>
      </w:r>
    </w:p>
    <w:p w:rsidR="0008530B" w:rsidRDefault="0008530B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31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Согласование эскиза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осуществляется путем проставления штампа «Согласовано»</w:t>
      </w:r>
      <w:r w:rsidR="00C70BCB">
        <w:rPr>
          <w:rFonts w:ascii="Times New Roman" w:hAnsi="Times New Roman"/>
          <w:sz w:val="28"/>
          <w:szCs w:val="28"/>
        </w:rPr>
        <w:t xml:space="preserve">, даты </w:t>
      </w:r>
      <w:r>
        <w:rPr>
          <w:rFonts w:ascii="Times New Roman" w:hAnsi="Times New Roman"/>
          <w:sz w:val="28"/>
          <w:szCs w:val="28"/>
        </w:rPr>
        <w:t xml:space="preserve">и подписи </w:t>
      </w:r>
      <w:r w:rsidR="00C70BCB">
        <w:rPr>
          <w:rFonts w:ascii="Times New Roman" w:hAnsi="Times New Roman"/>
          <w:sz w:val="28"/>
          <w:szCs w:val="28"/>
        </w:rPr>
        <w:t>должностного лица</w:t>
      </w:r>
      <w:r>
        <w:rPr>
          <w:rFonts w:ascii="Times New Roman" w:hAnsi="Times New Roman"/>
          <w:sz w:val="28"/>
          <w:szCs w:val="28"/>
        </w:rPr>
        <w:t xml:space="preserve"> уполномоченного органа на </w:t>
      </w:r>
      <w:r w:rsidR="00C70BCB">
        <w:rPr>
          <w:rFonts w:ascii="Times New Roman" w:hAnsi="Times New Roman"/>
          <w:sz w:val="28"/>
          <w:szCs w:val="28"/>
        </w:rPr>
        <w:t xml:space="preserve">двух экземплярах </w:t>
      </w:r>
      <w:r>
        <w:rPr>
          <w:rFonts w:ascii="Times New Roman" w:hAnsi="Times New Roman"/>
          <w:sz w:val="28"/>
          <w:szCs w:val="28"/>
        </w:rPr>
        <w:t>эскиз</w:t>
      </w:r>
      <w:r w:rsidR="00C70B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дизайн-проект</w:t>
      </w:r>
      <w:r w:rsidR="00C70BC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). Один экземпляр проекта хранится в уполномоченном органе.</w:t>
      </w:r>
    </w:p>
    <w:p w:rsidR="0008530B" w:rsidRDefault="00BF310A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</w:t>
      </w:r>
      <w:r w:rsidR="007C0EBE">
        <w:rPr>
          <w:rFonts w:ascii="Times New Roman" w:hAnsi="Times New Roman"/>
          <w:sz w:val="28"/>
          <w:szCs w:val="28"/>
        </w:rPr>
        <w:t>.</w:t>
      </w:r>
      <w:r w:rsidR="00C70BCB">
        <w:rPr>
          <w:rFonts w:ascii="Times New Roman" w:hAnsi="Times New Roman"/>
          <w:sz w:val="28"/>
          <w:szCs w:val="28"/>
        </w:rPr>
        <w:t xml:space="preserve"> Решение об отказе в согласовании эскиза (</w:t>
      </w:r>
      <w:proofErr w:type="spellStart"/>
      <w:proofErr w:type="gramStart"/>
      <w:r w:rsidR="00C70BCB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C70BCB">
        <w:rPr>
          <w:rFonts w:ascii="Times New Roman" w:hAnsi="Times New Roman"/>
          <w:sz w:val="28"/>
          <w:szCs w:val="28"/>
        </w:rPr>
        <w:t>) НТО принимается в форме Уведомления при наличии одного из следующих оснований:</w:t>
      </w:r>
    </w:p>
    <w:p w:rsidR="00C70BCB" w:rsidRDefault="00C70BCB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выполнение окраски фасадов НТО без учета общего цветового решения фасадов прилегающих объектов;</w:t>
      </w:r>
    </w:p>
    <w:p w:rsidR="00C70BCB" w:rsidRDefault="00C70BCB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габаритов, формы и материалов отделки НТО архитектуре прилегающих зданий и сооружений, расположенных на территории, где предполагается размещение НТО;</w:t>
      </w:r>
    </w:p>
    <w:p w:rsidR="007C0651" w:rsidRDefault="002D5218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1B3E34">
        <w:rPr>
          <w:rFonts w:ascii="Times New Roman" w:hAnsi="Times New Roman"/>
          <w:sz w:val="28"/>
          <w:szCs w:val="28"/>
        </w:rPr>
        <w:t>) предоставленный пакет документов не соответствует требованиям   пунктов  2.4. - 2.5. настоящего Порядка.</w:t>
      </w:r>
    </w:p>
    <w:p w:rsidR="001B3E34" w:rsidRDefault="002D5218" w:rsidP="002D5218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3E34">
        <w:rPr>
          <w:rFonts w:ascii="Times New Roman" w:hAnsi="Times New Roman"/>
          <w:sz w:val="28"/>
          <w:szCs w:val="28"/>
        </w:rPr>
        <w:t xml:space="preserve">) отсутствие адреса (местоположения) предполагаемого (планируемого) НТО в схеме размещения НТО, утвержденной постановлением администрации муниципального образования Каневской район (за исключением случаев, когда НТО планируется разместить на земельных участках, находящихся в частной </w:t>
      </w:r>
      <w:r w:rsidR="001B3E34">
        <w:rPr>
          <w:rStyle w:val="ab"/>
          <w:rFonts w:ascii="Times New Roman" w:hAnsi="Times New Roman"/>
          <w:sz w:val="28"/>
          <w:szCs w:val="28"/>
        </w:rPr>
        <w:t>собственности.</w:t>
      </w:r>
    </w:p>
    <w:p w:rsidR="0045021B" w:rsidRDefault="007C0EBE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         2.</w:t>
      </w:r>
      <w:r w:rsidR="00BF310A">
        <w:rPr>
          <w:rStyle w:val="ab"/>
          <w:rFonts w:ascii="Times New Roman" w:hAnsi="Times New Roman"/>
          <w:sz w:val="28"/>
          <w:szCs w:val="28"/>
        </w:rPr>
        <w:t>9</w:t>
      </w:r>
      <w:r>
        <w:rPr>
          <w:rStyle w:val="ab"/>
          <w:rFonts w:ascii="Times New Roman" w:hAnsi="Times New Roman"/>
          <w:sz w:val="28"/>
          <w:szCs w:val="28"/>
        </w:rPr>
        <w:t xml:space="preserve">. Уведомление о согласовании эскизного проекта, а так же один экземпляр  эскизного проекта выдаются уполномоченным органом заявителю в течение пяти дней со дня согласования.  </w:t>
      </w:r>
      <w:r w:rsidR="0045021B">
        <w:rPr>
          <w:rStyle w:val="ab"/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Style w:val="ab"/>
          <w:rFonts w:ascii="Times New Roman" w:hAnsi="Times New Roman"/>
          <w:sz w:val="28"/>
          <w:szCs w:val="28"/>
        </w:rPr>
        <w:t xml:space="preserve">  </w:t>
      </w:r>
      <w:r w:rsidR="008F3EBA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7C0EBE" w:rsidRDefault="007C0EBE" w:rsidP="0045021B">
      <w:pPr>
        <w:tabs>
          <w:tab w:val="left" w:pos="709"/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45021B">
        <w:rPr>
          <w:rStyle w:val="ab"/>
          <w:rFonts w:ascii="Times New Roman" w:hAnsi="Times New Roman"/>
          <w:sz w:val="28"/>
          <w:szCs w:val="28"/>
        </w:rPr>
        <w:t xml:space="preserve">         </w:t>
      </w:r>
      <w:r>
        <w:rPr>
          <w:rStyle w:val="ab"/>
          <w:rFonts w:ascii="Times New Roman" w:hAnsi="Times New Roman"/>
          <w:sz w:val="28"/>
          <w:szCs w:val="28"/>
        </w:rPr>
        <w:t>В случае отказа в согласовании эскиза (</w:t>
      </w:r>
      <w:proofErr w:type="spellStart"/>
      <w:proofErr w:type="gramStart"/>
      <w:r>
        <w:rPr>
          <w:rStyle w:val="ab"/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Style w:val="ab"/>
          <w:rFonts w:ascii="Times New Roman" w:hAnsi="Times New Roman"/>
          <w:sz w:val="28"/>
          <w:szCs w:val="28"/>
        </w:rPr>
        <w:t>) уполномоченным органом в течение пяти дней со дня принятия решения об отказе в согласовании эскиза (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>) направляется (выдается) заявителю уведомление с указанием оснований принятого отказа.</w:t>
      </w:r>
    </w:p>
    <w:p w:rsidR="007C0EBE" w:rsidRDefault="004C1BE7" w:rsidP="008F3EBA">
      <w:pPr>
        <w:tabs>
          <w:tab w:val="left" w:pos="3930"/>
          <w:tab w:val="center" w:pos="5178"/>
        </w:tabs>
        <w:jc w:val="center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8F3EBA" w:rsidRDefault="008F3EBA" w:rsidP="008F3EBA">
      <w:pPr>
        <w:tabs>
          <w:tab w:val="left" w:pos="3930"/>
          <w:tab w:val="center" w:pos="5178"/>
        </w:tabs>
        <w:jc w:val="center"/>
        <w:rPr>
          <w:rStyle w:val="ab"/>
          <w:rFonts w:ascii="Times New Roman" w:hAnsi="Times New Roman"/>
          <w:sz w:val="28"/>
          <w:szCs w:val="28"/>
        </w:rPr>
      </w:pPr>
    </w:p>
    <w:p w:rsidR="004C1BE7" w:rsidRPr="004C1BE7" w:rsidRDefault="004C1BE7" w:rsidP="007C0EBE">
      <w:pPr>
        <w:tabs>
          <w:tab w:val="left" w:pos="3930"/>
          <w:tab w:val="center" w:pos="5178"/>
        </w:tabs>
        <w:jc w:val="center"/>
        <w:rPr>
          <w:rStyle w:val="ab"/>
          <w:rFonts w:ascii="Times New Roman" w:hAnsi="Times New Roman"/>
          <w:sz w:val="28"/>
          <w:szCs w:val="28"/>
        </w:rPr>
      </w:pPr>
      <w:r w:rsidRPr="004C1BE7">
        <w:rPr>
          <w:rStyle w:val="ab"/>
          <w:rFonts w:ascii="Times New Roman" w:hAnsi="Times New Roman"/>
          <w:sz w:val="28"/>
          <w:szCs w:val="28"/>
        </w:rPr>
        <w:lastRenderedPageBreak/>
        <w:t>4</w:t>
      </w:r>
    </w:p>
    <w:p w:rsidR="004C1BE7" w:rsidRDefault="004C1BE7" w:rsidP="007C0EBE">
      <w:pPr>
        <w:tabs>
          <w:tab w:val="left" w:pos="3930"/>
          <w:tab w:val="center" w:pos="5178"/>
        </w:tabs>
        <w:jc w:val="center"/>
        <w:rPr>
          <w:rStyle w:val="ab"/>
          <w:rFonts w:ascii="Times New Roman" w:hAnsi="Times New Roman"/>
          <w:b/>
          <w:sz w:val="28"/>
          <w:szCs w:val="28"/>
        </w:rPr>
      </w:pPr>
    </w:p>
    <w:p w:rsidR="00BF310A" w:rsidRPr="009D22B7" w:rsidRDefault="00BF310A" w:rsidP="00BF310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7621469"/>
      <w:bookmarkEnd w:id="0"/>
      <w:r>
        <w:rPr>
          <w:rFonts w:ascii="Times New Roman" w:hAnsi="Times New Roman"/>
          <w:b/>
          <w:bCs/>
          <w:sz w:val="28"/>
          <w:szCs w:val="28"/>
        </w:rPr>
        <w:t>3.</w:t>
      </w:r>
      <w:r w:rsidRPr="009D22B7">
        <w:rPr>
          <w:rFonts w:ascii="Times New Roman" w:hAnsi="Times New Roman"/>
          <w:b/>
          <w:bCs/>
          <w:sz w:val="28"/>
          <w:szCs w:val="28"/>
        </w:rPr>
        <w:t xml:space="preserve">Требования к внешнему виду и </w:t>
      </w:r>
      <w:proofErr w:type="gramStart"/>
      <w:r w:rsidRPr="009D22B7">
        <w:rPr>
          <w:rFonts w:ascii="Times New Roman" w:hAnsi="Times New Roman"/>
          <w:b/>
          <w:bCs/>
          <w:sz w:val="28"/>
          <w:szCs w:val="28"/>
        </w:rPr>
        <w:t>архитектурным решениям</w:t>
      </w:r>
      <w:proofErr w:type="gramEnd"/>
      <w:r w:rsidRPr="009D22B7">
        <w:rPr>
          <w:rFonts w:ascii="Times New Roman" w:hAnsi="Times New Roman"/>
          <w:b/>
          <w:bCs/>
          <w:sz w:val="28"/>
          <w:szCs w:val="28"/>
        </w:rPr>
        <w:t xml:space="preserve"> нестационарных торговых объектов на территории муниципального образования Каневской район.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10A" w:rsidRDefault="00080591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310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="00BF310A">
        <w:rPr>
          <w:rFonts w:ascii="Times New Roman" w:hAnsi="Times New Roman"/>
          <w:sz w:val="28"/>
          <w:szCs w:val="28"/>
        </w:rPr>
        <w:t>Размещение НТО осуществляется в местах, определенных схемой размещения нестационарных торговых объектов на территории муниципального образования Каневской район (далее - Схема). Запрещается установка и эксплуатация НТО в местах, не включенных в Схему, а также самовольное изменение функционального назначения НТО.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3B0F">
        <w:rPr>
          <w:rFonts w:ascii="Times New Roman" w:hAnsi="Times New Roman"/>
          <w:sz w:val="28"/>
          <w:szCs w:val="28"/>
        </w:rPr>
        <w:t>НТО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BF310A" w:rsidRDefault="00080591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310A">
        <w:rPr>
          <w:rFonts w:ascii="Times New Roman" w:hAnsi="Times New Roman"/>
          <w:sz w:val="28"/>
          <w:szCs w:val="28"/>
        </w:rPr>
        <w:t>.2. Виды нестационарных торговых объектов, размещаемых на территории муниципального образования Каневской район: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торговый павильон - </w:t>
      </w:r>
      <w:r w:rsidRPr="00F55E7A">
        <w:rPr>
          <w:rFonts w:ascii="Times New Roman" w:hAnsi="Times New Roman"/>
          <w:sz w:val="28"/>
          <w:szCs w:val="28"/>
        </w:rPr>
        <w:t>временное сооружение, имеющее торговый зал и помещения для хранения товарного запаса, рассчитанное на одно или несколько рабочих мест</w:t>
      </w:r>
      <w:r>
        <w:rPr>
          <w:rFonts w:ascii="Times New Roman" w:hAnsi="Times New Roman"/>
          <w:sz w:val="28"/>
          <w:szCs w:val="28"/>
        </w:rPr>
        <w:t>, максимально допустимая площадь – 30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F55E7A">
        <w:rPr>
          <w:rFonts w:ascii="Times New Roman" w:hAnsi="Times New Roman"/>
          <w:sz w:val="28"/>
          <w:szCs w:val="28"/>
        </w:rPr>
        <w:t>;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киоск - </w:t>
      </w:r>
      <w:r w:rsidRPr="00AE6D51">
        <w:rPr>
          <w:rFonts w:ascii="Times New Roman" w:hAnsi="Times New Roman"/>
          <w:sz w:val="28"/>
          <w:szCs w:val="28"/>
        </w:rPr>
        <w:t>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</w:t>
      </w:r>
      <w:r>
        <w:rPr>
          <w:rFonts w:ascii="Times New Roman" w:hAnsi="Times New Roman"/>
          <w:sz w:val="28"/>
          <w:szCs w:val="28"/>
        </w:rPr>
        <w:t>,</w:t>
      </w:r>
      <w:r w:rsidRPr="00283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максимально допустимая площадь – 10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F55E7A">
        <w:rPr>
          <w:rFonts w:ascii="Times New Roman" w:hAnsi="Times New Roman"/>
          <w:sz w:val="28"/>
          <w:szCs w:val="28"/>
        </w:rPr>
        <w:t>;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торговая палатка - </w:t>
      </w:r>
      <w:r w:rsidRPr="002832D2">
        <w:rPr>
          <w:rFonts w:ascii="Times New Roman" w:hAnsi="Times New Roman"/>
          <w:sz w:val="28"/>
          <w:szCs w:val="28"/>
        </w:rPr>
        <w:t xml:space="preserve">нестационарный торговый объект, представляющий собой оснащенную прилавком легко 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торговли, максимально допустимая площадь – </w:t>
      </w:r>
      <w:r>
        <w:rPr>
          <w:rFonts w:ascii="Times New Roman" w:hAnsi="Times New Roman"/>
          <w:sz w:val="28"/>
          <w:szCs w:val="28"/>
        </w:rPr>
        <w:t>10</w:t>
      </w:r>
      <w:r w:rsidRPr="002832D2">
        <w:rPr>
          <w:rFonts w:ascii="Times New Roman" w:hAnsi="Times New Roman"/>
          <w:sz w:val="28"/>
          <w:szCs w:val="28"/>
        </w:rPr>
        <w:t xml:space="preserve"> кв. метров</w:t>
      </w:r>
      <w:r>
        <w:rPr>
          <w:rFonts w:ascii="Times New Roman" w:hAnsi="Times New Roman"/>
          <w:sz w:val="28"/>
          <w:szCs w:val="28"/>
        </w:rPr>
        <w:t>;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елочный базар - </w:t>
      </w:r>
      <w:r w:rsidRPr="007F25BC">
        <w:rPr>
          <w:rFonts w:ascii="Times New Roman" w:hAnsi="Times New Roman"/>
          <w:sz w:val="28"/>
          <w:szCs w:val="28"/>
        </w:rPr>
        <w:t>специально оборудованная временная конструкция, представляющая собой обособленную площадку для новогодней розничной продажи натуральных деревьев и веток деревьев хвойных пород (ель, сосна и пр.)</w:t>
      </w:r>
      <w:r>
        <w:rPr>
          <w:rFonts w:ascii="Times New Roman" w:hAnsi="Times New Roman"/>
          <w:sz w:val="28"/>
          <w:szCs w:val="28"/>
        </w:rPr>
        <w:t>;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F25BC">
        <w:rPr>
          <w:rFonts w:ascii="Times New Roman" w:hAnsi="Times New Roman"/>
          <w:sz w:val="28"/>
          <w:szCs w:val="28"/>
        </w:rPr>
        <w:t>бахчевой развал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F25BC">
        <w:rPr>
          <w:rFonts w:ascii="Times New Roman" w:hAnsi="Times New Roman"/>
          <w:sz w:val="28"/>
          <w:szCs w:val="28"/>
        </w:rPr>
        <w:t>специально оборудованная временная конструкция, представляющая собой обособленную площадку для продажи сезонной бахчевой продукции;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7F25BC">
        <w:rPr>
          <w:rFonts w:ascii="Times New Roman" w:hAnsi="Times New Roman"/>
          <w:sz w:val="28"/>
          <w:szCs w:val="28"/>
        </w:rPr>
        <w:t>передвижной (буксируемый) торговый объект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F25BC">
        <w:rPr>
          <w:rFonts w:ascii="Times New Roman" w:hAnsi="Times New Roman"/>
          <w:sz w:val="28"/>
          <w:szCs w:val="28"/>
        </w:rPr>
        <w:t>лотки, палатки, автоцистерны, изометрические емкости</w:t>
      </w:r>
      <w:r>
        <w:rPr>
          <w:rFonts w:ascii="Times New Roman" w:hAnsi="Times New Roman"/>
          <w:sz w:val="28"/>
          <w:szCs w:val="28"/>
        </w:rPr>
        <w:t>.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допустимая высота НТО – 3,5 м.</w:t>
      </w:r>
    </w:p>
    <w:p w:rsidR="00BF310A" w:rsidRDefault="00BF310A" w:rsidP="00BF310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310A" w:rsidRDefault="00080591" w:rsidP="00BF310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310A">
        <w:rPr>
          <w:rFonts w:ascii="Times New Roman" w:hAnsi="Times New Roman"/>
          <w:sz w:val="28"/>
          <w:szCs w:val="28"/>
        </w:rPr>
        <w:t>Требования</w:t>
      </w:r>
      <w:proofErr w:type="gramEnd"/>
      <w:r w:rsidR="00BF310A">
        <w:rPr>
          <w:rFonts w:ascii="Times New Roman" w:hAnsi="Times New Roman"/>
          <w:sz w:val="28"/>
          <w:szCs w:val="28"/>
        </w:rPr>
        <w:t xml:space="preserve"> предъявляемые к нестационарному торговому объекту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.1. Размещение НТО </w:t>
      </w:r>
      <w:r w:rsidR="00BF310A" w:rsidRPr="00190898">
        <w:rPr>
          <w:rFonts w:ascii="Times New Roman" w:hAnsi="Times New Roman"/>
          <w:sz w:val="28"/>
          <w:szCs w:val="28"/>
        </w:rPr>
        <w:t>должно соответствовать градостроительным, архитектурным, пожарным, санитарным нормам, правилам и нормативам</w:t>
      </w:r>
      <w:r w:rsidR="00BF310A">
        <w:rPr>
          <w:rFonts w:ascii="Times New Roman" w:hAnsi="Times New Roman"/>
          <w:sz w:val="28"/>
          <w:szCs w:val="28"/>
        </w:rPr>
        <w:t xml:space="preserve">, а также отвечать требованиям доступности зданий и сооружений для </w:t>
      </w:r>
      <w:proofErr w:type="spellStart"/>
      <w:r w:rsidR="00BF310A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BF310A">
        <w:rPr>
          <w:rFonts w:ascii="Times New Roman" w:hAnsi="Times New Roman"/>
          <w:sz w:val="28"/>
          <w:szCs w:val="28"/>
        </w:rPr>
        <w:t xml:space="preserve"> групп населения</w:t>
      </w:r>
      <w:r w:rsidR="00BF310A" w:rsidRPr="00190898">
        <w:rPr>
          <w:rFonts w:ascii="Times New Roman" w:hAnsi="Times New Roman"/>
          <w:sz w:val="28"/>
          <w:szCs w:val="28"/>
        </w:rPr>
        <w:t>.</w:t>
      </w:r>
    </w:p>
    <w:p w:rsidR="00926FB6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B6" w:rsidRDefault="00926FB6" w:rsidP="00926FB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926FB6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.2. </w:t>
      </w:r>
      <w:r w:rsidR="00BF310A" w:rsidRPr="000F2E19">
        <w:rPr>
          <w:rFonts w:ascii="Times New Roman" w:hAnsi="Times New Roman"/>
          <w:sz w:val="28"/>
          <w:szCs w:val="28"/>
        </w:rPr>
        <w:t xml:space="preserve">Планирование благоустройства и озеленения территории земельных участков должно осуществляться с учетом </w:t>
      </w:r>
      <w:proofErr w:type="gramStart"/>
      <w:r w:rsidR="00BF310A" w:rsidRPr="000F2E19">
        <w:rPr>
          <w:rFonts w:ascii="Times New Roman" w:hAnsi="Times New Roman"/>
          <w:sz w:val="28"/>
          <w:szCs w:val="28"/>
        </w:rPr>
        <w:t>требований Правил благоустройства</w:t>
      </w:r>
      <w:r w:rsidR="00BF310A">
        <w:rPr>
          <w:rFonts w:ascii="Times New Roman" w:hAnsi="Times New Roman"/>
          <w:sz w:val="28"/>
          <w:szCs w:val="28"/>
        </w:rPr>
        <w:t xml:space="preserve"> территорий</w:t>
      </w:r>
      <w:r w:rsidR="00BF310A" w:rsidRPr="000F2E19">
        <w:rPr>
          <w:rFonts w:ascii="Times New Roman" w:hAnsi="Times New Roman"/>
          <w:sz w:val="28"/>
          <w:szCs w:val="28"/>
        </w:rPr>
        <w:t xml:space="preserve"> сельских поселений</w:t>
      </w:r>
      <w:proofErr w:type="gramEnd"/>
      <w:r w:rsidR="00BF310A" w:rsidRPr="000F2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10A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F310A" w:rsidRPr="000F2E19">
        <w:rPr>
          <w:rFonts w:ascii="Times New Roman" w:hAnsi="Times New Roman"/>
          <w:sz w:val="28"/>
          <w:szCs w:val="28"/>
        </w:rPr>
        <w:t xml:space="preserve"> район</w:t>
      </w:r>
      <w:r w:rsidR="00BF310A">
        <w:rPr>
          <w:rFonts w:ascii="Times New Roman" w:hAnsi="Times New Roman"/>
          <w:sz w:val="28"/>
          <w:szCs w:val="28"/>
        </w:rPr>
        <w:t>а</w:t>
      </w:r>
      <w:r w:rsidR="00BF310A" w:rsidRPr="000F2E19">
        <w:rPr>
          <w:rFonts w:ascii="Times New Roman" w:hAnsi="Times New Roman"/>
          <w:sz w:val="28"/>
          <w:szCs w:val="28"/>
        </w:rPr>
        <w:t>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.3. </w:t>
      </w:r>
      <w:r w:rsidR="00BF310A" w:rsidRPr="00F07265">
        <w:rPr>
          <w:rFonts w:ascii="Times New Roman" w:hAnsi="Times New Roman"/>
          <w:sz w:val="28"/>
          <w:szCs w:val="28"/>
        </w:rPr>
        <w:t xml:space="preserve">Площадь </w:t>
      </w:r>
      <w:r w:rsidR="00BF310A">
        <w:rPr>
          <w:rFonts w:ascii="Times New Roman" w:hAnsi="Times New Roman"/>
          <w:sz w:val="28"/>
          <w:szCs w:val="28"/>
        </w:rPr>
        <w:t>НТО</w:t>
      </w:r>
      <w:r w:rsidR="00BF310A" w:rsidRPr="00F07265">
        <w:rPr>
          <w:rFonts w:ascii="Times New Roman" w:hAnsi="Times New Roman"/>
          <w:sz w:val="28"/>
          <w:szCs w:val="28"/>
        </w:rPr>
        <w:t>, размещаемого в границах земельного участка</w:t>
      </w:r>
      <w:r w:rsidR="00BF310A">
        <w:rPr>
          <w:rFonts w:ascii="Times New Roman" w:hAnsi="Times New Roman"/>
          <w:sz w:val="28"/>
          <w:szCs w:val="28"/>
        </w:rPr>
        <w:t xml:space="preserve">, </w:t>
      </w:r>
      <w:r w:rsidR="00BF310A" w:rsidRPr="00F07265">
        <w:rPr>
          <w:rFonts w:ascii="Times New Roman" w:hAnsi="Times New Roman"/>
          <w:sz w:val="28"/>
          <w:szCs w:val="28"/>
        </w:rPr>
        <w:t>должна определяться с учетом требований по обеспечению нормативной ширины свободного прохода и возможностью размещения требуемых элементов внешнего благоустройства.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.4. </w:t>
      </w:r>
      <w:r w:rsidR="00BF310A" w:rsidRPr="00C25D9D">
        <w:rPr>
          <w:rFonts w:ascii="Times New Roman" w:hAnsi="Times New Roman"/>
          <w:sz w:val="28"/>
          <w:szCs w:val="28"/>
        </w:rPr>
        <w:t>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(при наличии свободной территории), установку необходимых малых архитектурных форм, водоотводов, элементов освещения, мест установки урн.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BF310A"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="00BF310A" w:rsidRPr="0044476E">
        <w:rPr>
          <w:rFonts w:ascii="Times New Roman" w:hAnsi="Times New Roman"/>
          <w:color w:val="000000"/>
          <w:sz w:val="28"/>
          <w:szCs w:val="28"/>
        </w:rPr>
        <w:t xml:space="preserve">При устройстве площадки с твердыми видами покрытий под размещение </w:t>
      </w:r>
      <w:r w:rsidR="00BF310A">
        <w:rPr>
          <w:rFonts w:ascii="Times New Roman" w:hAnsi="Times New Roman"/>
          <w:color w:val="000000"/>
          <w:sz w:val="28"/>
          <w:szCs w:val="28"/>
        </w:rPr>
        <w:t>НТО</w:t>
      </w:r>
      <w:r w:rsidR="00BF310A" w:rsidRPr="0044476E">
        <w:rPr>
          <w:rFonts w:ascii="Times New Roman" w:hAnsi="Times New Roman"/>
          <w:color w:val="000000"/>
          <w:sz w:val="28"/>
          <w:szCs w:val="28"/>
        </w:rPr>
        <w:t xml:space="preserve"> необходимо выдерживать минимальный отступ в 1м от стенок объекта (до края площадки), при этом со стороны окна, и (или) входа для покупателей отступ должен составлять минимум 2м.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.6. </w:t>
      </w:r>
      <w:r w:rsidR="00BF310A" w:rsidRPr="00C25D9D">
        <w:rPr>
          <w:rFonts w:ascii="Times New Roman" w:hAnsi="Times New Roman"/>
          <w:sz w:val="28"/>
          <w:szCs w:val="28"/>
        </w:rPr>
        <w:t>У</w:t>
      </w:r>
      <w:r w:rsidR="00BF310A" w:rsidRPr="00C25D9D">
        <w:rPr>
          <w:rFonts w:ascii="Times New Roman" w:hAnsi="Times New Roman"/>
          <w:color w:val="000000"/>
          <w:sz w:val="28"/>
          <w:szCs w:val="28"/>
        </w:rPr>
        <w:t>становка НТО допускается только на заранее подготовленную площадку с твердым и ровным покрытием без устройства фундамента.</w:t>
      </w:r>
    </w:p>
    <w:p w:rsidR="00BF310A" w:rsidRPr="00F07265" w:rsidRDefault="00926FB6" w:rsidP="00BF3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BF310A">
        <w:rPr>
          <w:rFonts w:ascii="Times New Roman" w:hAnsi="Times New Roman"/>
          <w:color w:val="000000"/>
          <w:sz w:val="28"/>
          <w:szCs w:val="28"/>
        </w:rPr>
        <w:t xml:space="preserve">.7. </w:t>
      </w:r>
      <w:r w:rsidR="00BF310A" w:rsidRPr="00F07265">
        <w:rPr>
          <w:rFonts w:ascii="Times New Roman" w:hAnsi="Times New Roman"/>
          <w:color w:val="000000"/>
          <w:sz w:val="28"/>
          <w:szCs w:val="28"/>
        </w:rPr>
        <w:t>При модернизации либо установке НТО не допускается сужение существующей пешеходной зоны улицы.</w:t>
      </w:r>
      <w:r w:rsidR="00BF310A" w:rsidRPr="00F07265">
        <w:rPr>
          <w:rFonts w:ascii="Times New Roman" w:hAnsi="Times New Roman"/>
          <w:color w:val="000000"/>
          <w:sz w:val="28"/>
          <w:szCs w:val="28"/>
        </w:rPr>
        <w:tab/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BF310A" w:rsidRPr="00F07265">
        <w:rPr>
          <w:rFonts w:ascii="Times New Roman" w:hAnsi="Times New Roman"/>
          <w:color w:val="000000"/>
          <w:sz w:val="28"/>
          <w:szCs w:val="28"/>
        </w:rPr>
        <w:t>.</w:t>
      </w:r>
      <w:r w:rsidR="00BF310A">
        <w:rPr>
          <w:rFonts w:ascii="Times New Roman" w:hAnsi="Times New Roman"/>
          <w:color w:val="000000"/>
          <w:sz w:val="28"/>
          <w:szCs w:val="28"/>
        </w:rPr>
        <w:t>8</w:t>
      </w:r>
      <w:r w:rsidR="00BF310A" w:rsidRPr="00F07265">
        <w:rPr>
          <w:rFonts w:ascii="Times New Roman" w:hAnsi="Times New Roman"/>
          <w:color w:val="000000"/>
          <w:sz w:val="28"/>
          <w:szCs w:val="28"/>
        </w:rPr>
        <w:t>. После проведения модернизации либо установки НТО запрещается размещение дополнительного торгового оборудования (холодильные витрины и т.п.), либо объектов (столики, зонтики и т.п.), не предусмотренных проектом.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.9. </w:t>
      </w:r>
      <w:r w:rsidR="00BF310A" w:rsidRPr="00F07265">
        <w:rPr>
          <w:rFonts w:ascii="Times New Roman" w:hAnsi="Times New Roman"/>
          <w:sz w:val="28"/>
          <w:szCs w:val="28"/>
        </w:rPr>
        <w:t xml:space="preserve">Установка </w:t>
      </w:r>
      <w:r w:rsidR="00BF310A">
        <w:rPr>
          <w:rFonts w:ascii="Times New Roman" w:hAnsi="Times New Roman"/>
          <w:sz w:val="28"/>
          <w:szCs w:val="28"/>
        </w:rPr>
        <w:t xml:space="preserve">НТО </w:t>
      </w:r>
      <w:r w:rsidR="00BF310A" w:rsidRPr="00F07265">
        <w:rPr>
          <w:rFonts w:ascii="Times New Roman" w:hAnsi="Times New Roman"/>
          <w:sz w:val="28"/>
          <w:szCs w:val="28"/>
        </w:rPr>
        <w:t>не допускается в арках зданий, цветниках, детских игровых площадках, площадках для отдыха, спортивных площадках, тротуарах (где затрудняется движение пешеходов и транспорта, а также усложняется проведение механизированной уборки).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>.10. Для изготовления (модернизации) НТО и их отделки применяются современные сертифицированные (в том числе по пожарной безопасности) материалы, имеющие качественную и прочную окраску, отделку и не изменяющие своих эстетических и эксплу</w:t>
      </w:r>
      <w:r>
        <w:rPr>
          <w:rFonts w:ascii="Times New Roman" w:hAnsi="Times New Roman"/>
          <w:sz w:val="28"/>
          <w:szCs w:val="28"/>
        </w:rPr>
        <w:t>а</w:t>
      </w:r>
      <w:r w:rsidR="00BF310A">
        <w:rPr>
          <w:rFonts w:ascii="Times New Roman" w:hAnsi="Times New Roman"/>
          <w:sz w:val="28"/>
          <w:szCs w:val="28"/>
        </w:rPr>
        <w:t xml:space="preserve">тационных качеств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F310A">
        <w:rPr>
          <w:rFonts w:ascii="Times New Roman" w:hAnsi="Times New Roman"/>
          <w:sz w:val="28"/>
          <w:szCs w:val="28"/>
        </w:rPr>
        <w:t xml:space="preserve">всего срока эксплуатации. При этом не допускается применение кирпича, блоков, бетона, </w:t>
      </w:r>
      <w:proofErr w:type="spellStart"/>
      <w:r w:rsidR="00BF310A">
        <w:rPr>
          <w:rFonts w:ascii="Times New Roman" w:hAnsi="Times New Roman"/>
          <w:sz w:val="28"/>
          <w:szCs w:val="28"/>
        </w:rPr>
        <w:t>сайдинга</w:t>
      </w:r>
      <w:proofErr w:type="spellEnd"/>
      <w:r w:rsidR="00BF310A">
        <w:rPr>
          <w:rFonts w:ascii="Times New Roman" w:hAnsi="Times New Roman"/>
          <w:sz w:val="28"/>
          <w:szCs w:val="28"/>
        </w:rPr>
        <w:t xml:space="preserve">, рулонной и шиферной кровли, </w:t>
      </w:r>
      <w:proofErr w:type="spellStart"/>
      <w:r w:rsidR="00BF310A">
        <w:rPr>
          <w:rFonts w:ascii="Times New Roman" w:hAnsi="Times New Roman"/>
          <w:sz w:val="28"/>
          <w:szCs w:val="28"/>
        </w:rPr>
        <w:t>металлочерепицы</w:t>
      </w:r>
      <w:proofErr w:type="spellEnd"/>
      <w:r w:rsidR="00BF310A">
        <w:rPr>
          <w:rFonts w:ascii="Times New Roman" w:hAnsi="Times New Roman"/>
          <w:sz w:val="28"/>
          <w:szCs w:val="28"/>
        </w:rPr>
        <w:t>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.11. Допускается возможность монтажа НТО только из легких сборных несущих металлических конструкций. Ограждающие конструкции предусматривать из металлических конструкций с остеклением из витринного стекла (простого или тонированного), включая двери, витражи, </w:t>
      </w:r>
      <w:proofErr w:type="spellStart"/>
      <w:r w:rsidR="00BF310A">
        <w:rPr>
          <w:rFonts w:ascii="Times New Roman" w:hAnsi="Times New Roman"/>
          <w:sz w:val="28"/>
          <w:szCs w:val="28"/>
        </w:rPr>
        <w:t>фальшвитрины</w:t>
      </w:r>
      <w:proofErr w:type="spellEnd"/>
      <w:r w:rsidR="00BF310A">
        <w:rPr>
          <w:rFonts w:ascii="Times New Roman" w:hAnsi="Times New Roman"/>
          <w:sz w:val="28"/>
          <w:szCs w:val="28"/>
        </w:rPr>
        <w:t xml:space="preserve"> и облицовку. Допускается применение </w:t>
      </w:r>
      <w:proofErr w:type="spellStart"/>
      <w:proofErr w:type="gramStart"/>
      <w:r w:rsidR="00BF310A">
        <w:rPr>
          <w:rFonts w:ascii="Times New Roman" w:hAnsi="Times New Roman"/>
          <w:sz w:val="28"/>
          <w:szCs w:val="28"/>
        </w:rPr>
        <w:t>сэндвич-панелей</w:t>
      </w:r>
      <w:proofErr w:type="spellEnd"/>
      <w:proofErr w:type="gramEnd"/>
      <w:r w:rsidR="00BF310A">
        <w:rPr>
          <w:rFonts w:ascii="Times New Roman" w:hAnsi="Times New Roman"/>
          <w:sz w:val="28"/>
          <w:szCs w:val="28"/>
        </w:rPr>
        <w:t xml:space="preserve"> и композитных панелей с различной текстурной поверхностью.</w:t>
      </w:r>
    </w:p>
    <w:p w:rsidR="00926FB6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.12. В случае объединения объектов в единый модуль различной конфигурации, а также для объектов, находящихся в одной торговой зоне, материалы внешней облицовки (панели из композитных материалов), общий козырек, рама остекления, дверные блоки и другие видимые элементы должны быть изготовлены из идентичных конструктивных материалов. Цветовая гамма материалов внешнего покрытия всех объектов торговой зоны и </w:t>
      </w:r>
      <w:proofErr w:type="gramStart"/>
      <w:r>
        <w:rPr>
          <w:rFonts w:ascii="Times New Roman" w:hAnsi="Times New Roman"/>
          <w:sz w:val="28"/>
          <w:szCs w:val="28"/>
        </w:rPr>
        <w:t>сблокирован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926FB6" w:rsidRDefault="00926FB6" w:rsidP="00926FB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926FB6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10A" w:rsidRDefault="00BF310A" w:rsidP="00926FB6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модулей</w:t>
      </w:r>
      <w:r w:rsidR="00926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должна точно соответствовать установленной для типа объектов, определенного для торговой площадки.</w:t>
      </w:r>
      <w:proofErr w:type="gramEnd"/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.13. </w:t>
      </w:r>
      <w:r w:rsidR="00BF310A" w:rsidRPr="004D0C06">
        <w:rPr>
          <w:rFonts w:ascii="Times New Roman" w:hAnsi="Times New Roman"/>
          <w:sz w:val="28"/>
          <w:szCs w:val="28"/>
        </w:rPr>
        <w:t xml:space="preserve">Внешний вид </w:t>
      </w:r>
      <w:r w:rsidR="00BF310A">
        <w:rPr>
          <w:rFonts w:ascii="Times New Roman" w:hAnsi="Times New Roman"/>
          <w:sz w:val="28"/>
          <w:szCs w:val="28"/>
        </w:rPr>
        <w:t>НТО</w:t>
      </w:r>
      <w:r w:rsidR="00BF310A" w:rsidRPr="004D0C06">
        <w:rPr>
          <w:rFonts w:ascii="Times New Roman" w:hAnsi="Times New Roman"/>
          <w:sz w:val="28"/>
          <w:szCs w:val="28"/>
        </w:rPr>
        <w:t xml:space="preserve"> и благоустройство прилегающей территории должн</w:t>
      </w:r>
      <w:r w:rsidR="00BF310A">
        <w:rPr>
          <w:rFonts w:ascii="Times New Roman" w:hAnsi="Times New Roman"/>
          <w:sz w:val="28"/>
          <w:szCs w:val="28"/>
        </w:rPr>
        <w:t>ы</w:t>
      </w:r>
      <w:r w:rsidR="00BF310A" w:rsidRPr="004D0C06">
        <w:rPr>
          <w:rFonts w:ascii="Times New Roman" w:hAnsi="Times New Roman"/>
          <w:sz w:val="28"/>
          <w:szCs w:val="28"/>
        </w:rPr>
        <w:t xml:space="preserve"> соответствовать </w:t>
      </w:r>
      <w:bookmarkStart w:id="1" w:name="_Hlk87616360"/>
      <w:r w:rsidR="00BF310A">
        <w:rPr>
          <w:rFonts w:ascii="Times New Roman" w:hAnsi="Times New Roman"/>
          <w:sz w:val="28"/>
          <w:szCs w:val="28"/>
        </w:rPr>
        <w:t xml:space="preserve">проекту оформления фасада </w:t>
      </w:r>
      <w:bookmarkEnd w:id="1"/>
      <w:r w:rsidR="00BF310A">
        <w:rPr>
          <w:rFonts w:ascii="Times New Roman" w:hAnsi="Times New Roman"/>
          <w:sz w:val="28"/>
          <w:szCs w:val="28"/>
        </w:rPr>
        <w:t>и</w:t>
      </w:r>
      <w:r w:rsidR="00BF310A" w:rsidRPr="00483DF3">
        <w:rPr>
          <w:rFonts w:ascii="Times New Roman" w:hAnsi="Times New Roman"/>
          <w:sz w:val="28"/>
          <w:szCs w:val="28"/>
        </w:rPr>
        <w:t xml:space="preserve"> отвечать современным архитектурно - художественным требованиям</w:t>
      </w:r>
      <w:r w:rsidR="00BF310A">
        <w:rPr>
          <w:rFonts w:ascii="Times New Roman" w:hAnsi="Times New Roman"/>
          <w:sz w:val="28"/>
          <w:szCs w:val="28"/>
        </w:rPr>
        <w:t>.</w:t>
      </w:r>
    </w:p>
    <w:p w:rsidR="00BF310A" w:rsidRPr="00F723A4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>.14. НТО</w:t>
      </w:r>
      <w:r w:rsidR="00BF310A" w:rsidRPr="00F723A4">
        <w:rPr>
          <w:rFonts w:ascii="Times New Roman" w:hAnsi="Times New Roman"/>
          <w:sz w:val="28"/>
          <w:szCs w:val="28"/>
        </w:rPr>
        <w:t xml:space="preserve"> должен иметь вывеску, определяющую профиль объекта, информационную табличку с указанием зарегистрированного названия, формы собственности и режима работы.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 w:rsidRPr="00F723A4">
        <w:rPr>
          <w:rFonts w:ascii="Times New Roman" w:hAnsi="Times New Roman"/>
          <w:sz w:val="28"/>
          <w:szCs w:val="28"/>
        </w:rPr>
        <w:t>.</w:t>
      </w:r>
      <w:r w:rsidR="00BF310A">
        <w:rPr>
          <w:rFonts w:ascii="Times New Roman" w:hAnsi="Times New Roman"/>
          <w:sz w:val="28"/>
          <w:szCs w:val="28"/>
        </w:rPr>
        <w:t>15</w:t>
      </w:r>
      <w:r w:rsidR="00BF310A" w:rsidRPr="00F723A4">
        <w:rPr>
          <w:rFonts w:ascii="Times New Roman" w:hAnsi="Times New Roman"/>
          <w:sz w:val="28"/>
          <w:szCs w:val="28"/>
        </w:rPr>
        <w:t>. Места размещения световых рекламных вывесок или иной необходимой информации должны быть предусмотрены конструкцией НТО.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 xml:space="preserve">.16. </w:t>
      </w:r>
      <w:r w:rsidR="00BF310A" w:rsidRPr="006A7500">
        <w:rPr>
          <w:rFonts w:ascii="Times New Roman" w:hAnsi="Times New Roman"/>
          <w:sz w:val="28"/>
          <w:szCs w:val="28"/>
        </w:rPr>
        <w:t xml:space="preserve">Не допускается устанавливать дополнительные конструкции для размещения световых рекламных вывесок или иной информации, не предусмотренной </w:t>
      </w:r>
      <w:r w:rsidR="00BF310A">
        <w:rPr>
          <w:rFonts w:ascii="Times New Roman" w:hAnsi="Times New Roman"/>
          <w:sz w:val="28"/>
          <w:szCs w:val="28"/>
        </w:rPr>
        <w:t>проектом оформления фасада</w:t>
      </w:r>
      <w:r w:rsidR="00BF310A" w:rsidRPr="006A7500">
        <w:rPr>
          <w:rFonts w:ascii="Times New Roman" w:hAnsi="Times New Roman"/>
          <w:sz w:val="28"/>
          <w:szCs w:val="28"/>
        </w:rPr>
        <w:t>.</w:t>
      </w:r>
    </w:p>
    <w:p w:rsidR="00BF310A" w:rsidRPr="006A7500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 w:rsidRPr="006A7500">
        <w:rPr>
          <w:rFonts w:ascii="Times New Roman" w:hAnsi="Times New Roman"/>
          <w:sz w:val="28"/>
          <w:szCs w:val="28"/>
        </w:rPr>
        <w:t>.1</w:t>
      </w:r>
      <w:r w:rsidR="00BF310A">
        <w:rPr>
          <w:rFonts w:ascii="Times New Roman" w:hAnsi="Times New Roman"/>
          <w:sz w:val="28"/>
          <w:szCs w:val="28"/>
        </w:rPr>
        <w:t>7</w:t>
      </w:r>
      <w:r w:rsidR="00BF310A" w:rsidRPr="006A7500">
        <w:rPr>
          <w:rFonts w:ascii="Times New Roman" w:hAnsi="Times New Roman"/>
          <w:sz w:val="28"/>
          <w:szCs w:val="28"/>
        </w:rPr>
        <w:t>. Запрещается устанавливать глухие металлические дверные полотна на лицевых фасадах объекта.</w:t>
      </w:r>
    </w:p>
    <w:p w:rsidR="00BF310A" w:rsidRPr="006A7500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 w:rsidRPr="006A7500">
        <w:rPr>
          <w:rFonts w:ascii="Times New Roman" w:hAnsi="Times New Roman"/>
          <w:sz w:val="28"/>
          <w:szCs w:val="28"/>
        </w:rPr>
        <w:t>.1</w:t>
      </w:r>
      <w:r w:rsidR="00BF310A">
        <w:rPr>
          <w:rFonts w:ascii="Times New Roman" w:hAnsi="Times New Roman"/>
          <w:sz w:val="28"/>
          <w:szCs w:val="28"/>
        </w:rPr>
        <w:t>8</w:t>
      </w:r>
      <w:r w:rsidR="00BF310A" w:rsidRPr="006A7500">
        <w:rPr>
          <w:rFonts w:ascii="Times New Roman" w:hAnsi="Times New Roman"/>
          <w:sz w:val="28"/>
          <w:szCs w:val="28"/>
        </w:rPr>
        <w:t xml:space="preserve">. Не допускаются наружное размещение защитных решеток на лицевых фасадах и установка их в витринах (за исключением внутренних раздвижных устройств). </w:t>
      </w:r>
    </w:p>
    <w:p w:rsidR="00BF310A" w:rsidRPr="006A7500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7500">
        <w:rPr>
          <w:rFonts w:ascii="Times New Roman" w:hAnsi="Times New Roman"/>
          <w:sz w:val="28"/>
          <w:szCs w:val="28"/>
        </w:rPr>
        <w:t xml:space="preserve"> В случае установки защитных решеток необходимо предусмотреть их расположение за плоскостью остекления внутри помещения. Наружное размещение защитных решеток допускается только на задних фасадах по согласованию с органами пожарного надзора.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 w:rsidRPr="006A75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  <w:r w:rsidR="00BF310A" w:rsidRPr="006A7500">
        <w:rPr>
          <w:rFonts w:ascii="Times New Roman" w:hAnsi="Times New Roman"/>
          <w:sz w:val="28"/>
          <w:szCs w:val="28"/>
        </w:rPr>
        <w:t>. Размещение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дорожного движения, указателей остановок общественного транспорта, ориентирующей информации. Высота нижней кромки маркиз от поверхности тротуара - не менее 2,5 м.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</w:t>
      </w:r>
      <w:r w:rsidR="00BF310A">
        <w:rPr>
          <w:rFonts w:ascii="Times New Roman" w:hAnsi="Times New Roman"/>
          <w:sz w:val="28"/>
          <w:szCs w:val="28"/>
        </w:rPr>
        <w:t xml:space="preserve">. </w:t>
      </w:r>
      <w:r w:rsidR="00BF310A" w:rsidRPr="00230730">
        <w:rPr>
          <w:rFonts w:ascii="Times New Roman" w:hAnsi="Times New Roman"/>
          <w:sz w:val="28"/>
          <w:szCs w:val="28"/>
        </w:rPr>
        <w:t xml:space="preserve">При осуществлении торговой деятельности в тёмное время суток, в целях обеспечения требований техники безопасности требуется оснащение конструкций </w:t>
      </w:r>
      <w:r w:rsidR="00BF310A">
        <w:rPr>
          <w:rFonts w:ascii="Times New Roman" w:hAnsi="Times New Roman"/>
          <w:sz w:val="28"/>
          <w:szCs w:val="28"/>
        </w:rPr>
        <w:t>НТО</w:t>
      </w:r>
      <w:r w:rsidR="00BF310A" w:rsidRPr="00230730">
        <w:rPr>
          <w:rFonts w:ascii="Times New Roman" w:hAnsi="Times New Roman"/>
          <w:sz w:val="28"/>
          <w:szCs w:val="28"/>
        </w:rPr>
        <w:t xml:space="preserve"> наружным осветительным оборудованием.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</w:t>
      </w:r>
      <w:r w:rsidR="00BF31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F310A">
        <w:rPr>
          <w:rFonts w:ascii="Times New Roman" w:hAnsi="Times New Roman"/>
          <w:sz w:val="28"/>
          <w:szCs w:val="28"/>
        </w:rPr>
        <w:t>.</w:t>
      </w:r>
      <w:r w:rsidR="00BF310A" w:rsidRPr="003A7D51">
        <w:rPr>
          <w:rFonts w:ascii="Times New Roman" w:hAnsi="Times New Roman"/>
          <w:sz w:val="28"/>
          <w:szCs w:val="28"/>
        </w:rPr>
        <w:t xml:space="preserve">Рекомендуется дополнительное праздничное световое оформление </w:t>
      </w:r>
      <w:r w:rsidR="00BF310A">
        <w:rPr>
          <w:rFonts w:ascii="Times New Roman" w:hAnsi="Times New Roman"/>
          <w:sz w:val="28"/>
          <w:szCs w:val="28"/>
        </w:rPr>
        <w:t>НТО</w:t>
      </w:r>
      <w:r w:rsidR="00BF310A" w:rsidRPr="003A7D51">
        <w:rPr>
          <w:rFonts w:ascii="Times New Roman" w:hAnsi="Times New Roman"/>
          <w:sz w:val="28"/>
          <w:szCs w:val="28"/>
        </w:rPr>
        <w:t xml:space="preserve"> в темное время суток.</w:t>
      </w:r>
    </w:p>
    <w:p w:rsidR="00BF310A" w:rsidRPr="001A6904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2</w:t>
      </w:r>
      <w:r w:rsidR="00BF310A" w:rsidRPr="001A6904">
        <w:rPr>
          <w:rFonts w:ascii="Times New Roman" w:hAnsi="Times New Roman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BF310A" w:rsidRPr="001A6904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3</w:t>
      </w:r>
      <w:r w:rsidR="00BF310A" w:rsidRPr="001A6904">
        <w:rPr>
          <w:rFonts w:ascii="Times New Roman" w:hAnsi="Times New Roman"/>
          <w:sz w:val="28"/>
          <w:szCs w:val="28"/>
        </w:rPr>
        <w:t>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товаров, а также обеспечивать условия труда и правила личной гигиены работников.</w:t>
      </w:r>
    </w:p>
    <w:p w:rsidR="00BF310A" w:rsidRPr="001A6904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4</w:t>
      </w:r>
      <w:r w:rsidR="00BF310A" w:rsidRPr="001A6904">
        <w:rPr>
          <w:rFonts w:ascii="Times New Roman" w:hAnsi="Times New Roman"/>
          <w:sz w:val="28"/>
          <w:szCs w:val="28"/>
        </w:rPr>
        <w:t>. Транспортное обслуживание и загрузка их товарами не должны затруднять и снижать безопасность движения транспорта и пешеходов.</w:t>
      </w:r>
    </w:p>
    <w:p w:rsidR="00926FB6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B6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7</w:t>
      </w:r>
    </w:p>
    <w:p w:rsidR="00926FB6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10A" w:rsidRPr="001A6904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5</w:t>
      </w:r>
      <w:r w:rsidR="00BF310A" w:rsidRPr="001A6904">
        <w:rPr>
          <w:rFonts w:ascii="Times New Roman" w:hAnsi="Times New Roman"/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BF310A" w:rsidRDefault="00926FB6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F310A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6</w:t>
      </w:r>
      <w:r w:rsidR="00BF310A" w:rsidRPr="001A6904">
        <w:rPr>
          <w:rFonts w:ascii="Times New Roman" w:hAnsi="Times New Roman"/>
          <w:sz w:val="28"/>
          <w:szCs w:val="28"/>
        </w:rPr>
        <w:t xml:space="preserve">. Владельцы НТО обязаны обеспечивать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в соответствии с </w:t>
      </w:r>
      <w:r w:rsidR="00BF310A">
        <w:rPr>
          <w:rFonts w:ascii="Times New Roman" w:hAnsi="Times New Roman"/>
          <w:sz w:val="28"/>
          <w:szCs w:val="28"/>
        </w:rPr>
        <w:t>п</w:t>
      </w:r>
      <w:r w:rsidR="00BF310A" w:rsidRPr="001A6904">
        <w:rPr>
          <w:rFonts w:ascii="Times New Roman" w:hAnsi="Times New Roman"/>
          <w:sz w:val="28"/>
          <w:szCs w:val="28"/>
        </w:rPr>
        <w:t>равилами благоустройства территори</w:t>
      </w:r>
      <w:r w:rsidR="00BF310A">
        <w:rPr>
          <w:rFonts w:ascii="Times New Roman" w:hAnsi="Times New Roman"/>
          <w:sz w:val="28"/>
          <w:szCs w:val="28"/>
        </w:rPr>
        <w:t>й</w:t>
      </w:r>
      <w:r w:rsidR="00BF310A" w:rsidRPr="001A6904">
        <w:rPr>
          <w:rFonts w:ascii="Times New Roman" w:hAnsi="Times New Roman"/>
          <w:sz w:val="28"/>
          <w:szCs w:val="28"/>
        </w:rPr>
        <w:t xml:space="preserve"> </w:t>
      </w:r>
      <w:r w:rsidR="00BF310A">
        <w:rPr>
          <w:rFonts w:ascii="Times New Roman" w:hAnsi="Times New Roman"/>
          <w:sz w:val="28"/>
          <w:szCs w:val="28"/>
        </w:rPr>
        <w:t>сельских поселений</w:t>
      </w:r>
      <w:r w:rsidR="00BF310A" w:rsidRPr="001A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10A" w:rsidRPr="001A6904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F310A">
        <w:rPr>
          <w:rFonts w:ascii="Times New Roman" w:hAnsi="Times New Roman"/>
          <w:sz w:val="28"/>
          <w:szCs w:val="28"/>
        </w:rPr>
        <w:t>.</w:t>
      </w:r>
    </w:p>
    <w:p w:rsidR="00BF310A" w:rsidRDefault="00BF310A" w:rsidP="00BF310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781D">
        <w:rPr>
          <w:rFonts w:ascii="Times New Roman" w:hAnsi="Times New Roman"/>
          <w:sz w:val="28"/>
          <w:szCs w:val="28"/>
        </w:rPr>
        <w:t>4.</w:t>
      </w:r>
      <w:r w:rsidRPr="00FC581E">
        <w:t xml:space="preserve"> </w:t>
      </w:r>
      <w:r w:rsidRPr="00FC581E">
        <w:rPr>
          <w:rFonts w:ascii="Times New Roman" w:hAnsi="Times New Roman"/>
          <w:sz w:val="28"/>
          <w:szCs w:val="28"/>
        </w:rPr>
        <w:t>Цветовое решение нестационарных торговых объектов</w:t>
      </w:r>
    </w:p>
    <w:p w:rsidR="00BF310A" w:rsidRPr="001D1D2F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781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1. Цветовое решение НТО принимается в соответствии со шкалой цветов </w:t>
      </w:r>
      <w:r>
        <w:rPr>
          <w:rFonts w:ascii="Times New Roman" w:hAnsi="Times New Roman"/>
          <w:sz w:val="28"/>
          <w:szCs w:val="28"/>
          <w:lang w:val="en-US"/>
        </w:rPr>
        <w:t>RAL</w:t>
      </w:r>
      <w:r>
        <w:rPr>
          <w:rFonts w:ascii="Times New Roman" w:hAnsi="Times New Roman"/>
          <w:sz w:val="28"/>
          <w:szCs w:val="28"/>
        </w:rPr>
        <w:t xml:space="preserve"> – промышленный европейский стандарт цветов, где каждый цвет обозначается цифровым индексом.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781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2. Для торговых павильонов применяются следующие</w:t>
      </w:r>
      <w:r w:rsidRPr="00FC581E">
        <w:rPr>
          <w:rFonts w:ascii="Times New Roman" w:hAnsi="Times New Roman"/>
          <w:sz w:val="28"/>
          <w:szCs w:val="28"/>
        </w:rPr>
        <w:t xml:space="preserve"> цв</w:t>
      </w:r>
      <w:r>
        <w:rPr>
          <w:rFonts w:ascii="Times New Roman" w:hAnsi="Times New Roman"/>
          <w:sz w:val="28"/>
          <w:szCs w:val="28"/>
        </w:rPr>
        <w:t>етовые решения</w:t>
      </w:r>
      <w:r w:rsidRPr="00FC581E">
        <w:rPr>
          <w:rFonts w:ascii="Times New Roman" w:hAnsi="Times New Roman"/>
          <w:sz w:val="28"/>
          <w:szCs w:val="28"/>
        </w:rPr>
        <w:t>: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731FF">
        <w:rPr>
          <w:rFonts w:ascii="Times New Roman" w:hAnsi="Times New Roman"/>
          <w:sz w:val="28"/>
          <w:szCs w:val="28"/>
        </w:rPr>
        <w:t>RAL - 1015 (светлая слоновая кость)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731FF">
        <w:rPr>
          <w:rFonts w:ascii="Times New Roman" w:hAnsi="Times New Roman"/>
          <w:sz w:val="28"/>
          <w:szCs w:val="28"/>
        </w:rPr>
        <w:t>RAL - 1014 (слоновая кость)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731FF">
        <w:rPr>
          <w:rFonts w:ascii="Times New Roman" w:hAnsi="Times New Roman"/>
          <w:sz w:val="28"/>
          <w:szCs w:val="28"/>
        </w:rPr>
        <w:t>RAL - 8017 (</w:t>
      </w:r>
      <w:r>
        <w:rPr>
          <w:rFonts w:ascii="Times New Roman" w:hAnsi="Times New Roman"/>
          <w:sz w:val="28"/>
          <w:szCs w:val="28"/>
        </w:rPr>
        <w:t>шоколадно-коричневый</w:t>
      </w:r>
      <w:r w:rsidRPr="005731FF">
        <w:rPr>
          <w:rFonts w:ascii="Times New Roman" w:hAnsi="Times New Roman"/>
          <w:sz w:val="28"/>
          <w:szCs w:val="28"/>
        </w:rPr>
        <w:t>)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731FF">
        <w:rPr>
          <w:rFonts w:ascii="Times New Roman" w:hAnsi="Times New Roman"/>
          <w:sz w:val="28"/>
          <w:szCs w:val="28"/>
        </w:rPr>
        <w:t>RAL - 801</w:t>
      </w:r>
      <w:r>
        <w:rPr>
          <w:rFonts w:ascii="Times New Roman" w:hAnsi="Times New Roman"/>
          <w:sz w:val="28"/>
          <w:szCs w:val="28"/>
        </w:rPr>
        <w:t>6</w:t>
      </w:r>
      <w:r w:rsidRPr="005731FF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BE0E92">
        <w:rPr>
          <w:rFonts w:ascii="Times New Roman" w:hAnsi="Times New Roman"/>
          <w:sz w:val="28"/>
          <w:szCs w:val="28"/>
        </w:rPr>
        <w:t>ахагон</w:t>
      </w:r>
      <w:proofErr w:type="spellEnd"/>
      <w:r w:rsidRPr="00BE0E92">
        <w:rPr>
          <w:rFonts w:ascii="Times New Roman" w:hAnsi="Times New Roman"/>
          <w:sz w:val="28"/>
          <w:szCs w:val="28"/>
        </w:rPr>
        <w:t xml:space="preserve"> коричневый</w:t>
      </w:r>
      <w:r w:rsidRPr="005731FF">
        <w:rPr>
          <w:rFonts w:ascii="Times New Roman" w:hAnsi="Times New Roman"/>
          <w:sz w:val="28"/>
          <w:szCs w:val="28"/>
        </w:rPr>
        <w:t>)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Типовой вариант торгового павильона:</w:t>
      </w:r>
    </w:p>
    <w:p w:rsidR="00BF310A" w:rsidRDefault="00BF310A" w:rsidP="00BF3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214312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781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3. Типовой вариант торговой палатки:</w:t>
      </w:r>
    </w:p>
    <w:p w:rsidR="00BF310A" w:rsidRDefault="00BF310A" w:rsidP="00BF3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3076575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0A" w:rsidRDefault="00D9781D" w:rsidP="00D9781D">
      <w:pPr>
        <w:tabs>
          <w:tab w:val="left" w:pos="4350"/>
          <w:tab w:val="center" w:pos="517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</w:t>
      </w:r>
    </w:p>
    <w:p w:rsidR="00D9781D" w:rsidRDefault="00D9781D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781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4. Типовой вариант елочного базара: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38625" cy="2876550"/>
            <wp:effectExtent l="19050" t="0" r="9525" b="0"/>
            <wp:docPr id="11" name="Рисунок 0" descr="l1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104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781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5. Типовой вариант бахчевого развала: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86225" cy="2219325"/>
            <wp:effectExtent l="19050" t="0" r="9525" b="0"/>
            <wp:docPr id="12" name="Рисунок 8" descr="я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ящ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085" b="12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124325" cy="2114550"/>
            <wp:effectExtent l="19050" t="0" r="9525" b="0"/>
            <wp:docPr id="13" name="Рисунок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308" t="32787" b="1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781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6. Для киосков применяются следующие</w:t>
      </w:r>
      <w:r w:rsidRPr="00FC581E">
        <w:rPr>
          <w:rFonts w:ascii="Times New Roman" w:hAnsi="Times New Roman"/>
          <w:sz w:val="28"/>
          <w:szCs w:val="28"/>
        </w:rPr>
        <w:t xml:space="preserve"> цв</w:t>
      </w:r>
      <w:r>
        <w:rPr>
          <w:rFonts w:ascii="Times New Roman" w:hAnsi="Times New Roman"/>
          <w:sz w:val="28"/>
          <w:szCs w:val="28"/>
        </w:rPr>
        <w:t>етовые решения</w:t>
      </w:r>
      <w:r w:rsidRPr="00FC581E">
        <w:rPr>
          <w:rFonts w:ascii="Times New Roman" w:hAnsi="Times New Roman"/>
          <w:sz w:val="28"/>
          <w:szCs w:val="28"/>
        </w:rPr>
        <w:t>: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731FF">
        <w:rPr>
          <w:rFonts w:ascii="Times New Roman" w:hAnsi="Times New Roman"/>
          <w:sz w:val="28"/>
          <w:szCs w:val="28"/>
        </w:rPr>
        <w:t>RAL - 1015 (светлая слоновая кость)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731FF">
        <w:rPr>
          <w:rFonts w:ascii="Times New Roman" w:hAnsi="Times New Roman"/>
          <w:sz w:val="28"/>
          <w:szCs w:val="28"/>
        </w:rPr>
        <w:t>RAL - 1014 (слоновая кость)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731FF">
        <w:rPr>
          <w:rFonts w:ascii="Times New Roman" w:hAnsi="Times New Roman"/>
          <w:sz w:val="28"/>
          <w:szCs w:val="28"/>
        </w:rPr>
        <w:t>RAL - 8017 (</w:t>
      </w:r>
      <w:r>
        <w:rPr>
          <w:rFonts w:ascii="Times New Roman" w:hAnsi="Times New Roman"/>
          <w:sz w:val="28"/>
          <w:szCs w:val="28"/>
        </w:rPr>
        <w:t>шоколадно-коричневый</w:t>
      </w:r>
      <w:r w:rsidRPr="005731FF">
        <w:rPr>
          <w:rFonts w:ascii="Times New Roman" w:hAnsi="Times New Roman"/>
          <w:sz w:val="28"/>
          <w:szCs w:val="28"/>
        </w:rPr>
        <w:t>)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731FF">
        <w:rPr>
          <w:rFonts w:ascii="Times New Roman" w:hAnsi="Times New Roman"/>
          <w:sz w:val="28"/>
          <w:szCs w:val="28"/>
        </w:rPr>
        <w:t>RAL - 801</w:t>
      </w:r>
      <w:r>
        <w:rPr>
          <w:rFonts w:ascii="Times New Roman" w:hAnsi="Times New Roman"/>
          <w:sz w:val="28"/>
          <w:szCs w:val="28"/>
        </w:rPr>
        <w:t>6</w:t>
      </w:r>
      <w:r w:rsidRPr="005731FF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BE0E92">
        <w:rPr>
          <w:rFonts w:ascii="Times New Roman" w:hAnsi="Times New Roman"/>
          <w:sz w:val="28"/>
          <w:szCs w:val="28"/>
        </w:rPr>
        <w:t>ахагон</w:t>
      </w:r>
      <w:proofErr w:type="spellEnd"/>
      <w:r w:rsidRPr="00BE0E92">
        <w:rPr>
          <w:rFonts w:ascii="Times New Roman" w:hAnsi="Times New Roman"/>
          <w:sz w:val="28"/>
          <w:szCs w:val="28"/>
        </w:rPr>
        <w:t xml:space="preserve"> коричневый</w:t>
      </w:r>
      <w:r w:rsidRPr="005731FF">
        <w:rPr>
          <w:rFonts w:ascii="Times New Roman" w:hAnsi="Times New Roman"/>
          <w:sz w:val="28"/>
          <w:szCs w:val="28"/>
        </w:rPr>
        <w:t>)</w:t>
      </w:r>
    </w:p>
    <w:p w:rsidR="00BF310A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Типовой вариант киоска:</w:t>
      </w:r>
    </w:p>
    <w:p w:rsidR="00D9781D" w:rsidRDefault="00D9781D" w:rsidP="00D9781D">
      <w:pPr>
        <w:tabs>
          <w:tab w:val="left" w:pos="4335"/>
          <w:tab w:val="center" w:pos="517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9</w:t>
      </w:r>
    </w:p>
    <w:p w:rsidR="00D9781D" w:rsidRDefault="00D9781D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10A" w:rsidRPr="00155F79" w:rsidRDefault="00BF310A" w:rsidP="00BF3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2247900"/>
            <wp:effectExtent l="19050" t="0" r="9525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0A" w:rsidRDefault="00BF310A" w:rsidP="007C0EBE">
      <w:pPr>
        <w:tabs>
          <w:tab w:val="left" w:pos="3930"/>
          <w:tab w:val="center" w:pos="5178"/>
        </w:tabs>
        <w:jc w:val="center"/>
        <w:rPr>
          <w:rStyle w:val="ab"/>
          <w:rFonts w:ascii="Times New Roman" w:hAnsi="Times New Roman"/>
          <w:b/>
          <w:sz w:val="28"/>
          <w:szCs w:val="28"/>
        </w:rPr>
      </w:pPr>
    </w:p>
    <w:p w:rsidR="00BF310A" w:rsidRDefault="00BF310A" w:rsidP="007C0EBE">
      <w:pPr>
        <w:tabs>
          <w:tab w:val="left" w:pos="3930"/>
          <w:tab w:val="center" w:pos="5178"/>
        </w:tabs>
        <w:jc w:val="center"/>
        <w:rPr>
          <w:rStyle w:val="ab"/>
          <w:rFonts w:ascii="Times New Roman" w:hAnsi="Times New Roman"/>
          <w:b/>
          <w:sz w:val="28"/>
          <w:szCs w:val="28"/>
        </w:rPr>
      </w:pPr>
    </w:p>
    <w:p w:rsidR="007C0EBE" w:rsidRPr="0045021B" w:rsidRDefault="00363958" w:rsidP="007C0EBE">
      <w:pPr>
        <w:tabs>
          <w:tab w:val="left" w:pos="3930"/>
          <w:tab w:val="center" w:pos="5178"/>
        </w:tabs>
        <w:jc w:val="center"/>
        <w:rPr>
          <w:rStyle w:val="ab"/>
          <w:rFonts w:ascii="Times New Roman" w:hAnsi="Times New Roman"/>
          <w:b/>
          <w:sz w:val="28"/>
          <w:szCs w:val="28"/>
        </w:rPr>
      </w:pPr>
      <w:r>
        <w:rPr>
          <w:rStyle w:val="ab"/>
          <w:rFonts w:ascii="Times New Roman" w:hAnsi="Times New Roman"/>
          <w:b/>
          <w:sz w:val="28"/>
          <w:szCs w:val="28"/>
        </w:rPr>
        <w:t>4</w:t>
      </w:r>
      <w:r w:rsidR="007C0EBE" w:rsidRPr="0045021B">
        <w:rPr>
          <w:rStyle w:val="ab"/>
          <w:rFonts w:ascii="Times New Roman" w:hAnsi="Times New Roman"/>
          <w:b/>
          <w:sz w:val="28"/>
          <w:szCs w:val="28"/>
        </w:rPr>
        <w:t>.Заключительные и переходные положения</w:t>
      </w:r>
    </w:p>
    <w:p w:rsidR="007C0EBE" w:rsidRDefault="007C0EBE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</w:p>
    <w:p w:rsidR="007C0EBE" w:rsidRDefault="007C0EBE" w:rsidP="007C0EBE">
      <w:pPr>
        <w:tabs>
          <w:tab w:val="left" w:pos="709"/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        </w:t>
      </w:r>
      <w:r w:rsidR="00D9781D">
        <w:rPr>
          <w:rStyle w:val="ab"/>
          <w:rFonts w:ascii="Times New Roman" w:hAnsi="Times New Roman"/>
          <w:sz w:val="28"/>
          <w:szCs w:val="28"/>
        </w:rPr>
        <w:t>4</w:t>
      </w:r>
      <w:r>
        <w:rPr>
          <w:rStyle w:val="ab"/>
          <w:rFonts w:ascii="Times New Roman" w:hAnsi="Times New Roman"/>
          <w:sz w:val="28"/>
          <w:szCs w:val="28"/>
        </w:rPr>
        <w:t xml:space="preserve">.1.Настоящий порядок распространяется на отношения, связанные с установкой НТО, возникшие после введения в действие настоящего </w:t>
      </w:r>
      <w:r w:rsidR="00D81763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орядка.</w:t>
      </w:r>
    </w:p>
    <w:p w:rsidR="007C0EBE" w:rsidRDefault="007C0EBE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        </w:t>
      </w:r>
      <w:r w:rsidR="00D9781D">
        <w:rPr>
          <w:rStyle w:val="ab"/>
          <w:rFonts w:ascii="Times New Roman" w:hAnsi="Times New Roman"/>
          <w:sz w:val="28"/>
          <w:szCs w:val="28"/>
        </w:rPr>
        <w:t>4</w:t>
      </w:r>
      <w:r>
        <w:rPr>
          <w:rStyle w:val="ab"/>
          <w:rFonts w:ascii="Times New Roman" w:hAnsi="Times New Roman"/>
          <w:sz w:val="28"/>
          <w:szCs w:val="28"/>
        </w:rPr>
        <w:t>.2.К отношениям, возникшим до введения в действие настоящего</w:t>
      </w:r>
      <w:r w:rsidR="00D81763">
        <w:rPr>
          <w:rStyle w:val="ab"/>
          <w:rFonts w:ascii="Times New Roman" w:hAnsi="Times New Roman"/>
          <w:sz w:val="28"/>
          <w:szCs w:val="28"/>
        </w:rPr>
        <w:t xml:space="preserve"> Порядка, настоящий Порядок применяется в части тех прав и обязанностей, которые возникнут после введения его в действие.</w:t>
      </w:r>
    </w:p>
    <w:p w:rsidR="00D81763" w:rsidRPr="004F154D" w:rsidRDefault="00D81763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        </w:t>
      </w:r>
      <w:r w:rsidR="00D9781D">
        <w:rPr>
          <w:rStyle w:val="ab"/>
          <w:rFonts w:ascii="Times New Roman" w:hAnsi="Times New Roman"/>
          <w:sz w:val="28"/>
          <w:szCs w:val="28"/>
        </w:rPr>
        <w:t>4</w:t>
      </w:r>
      <w:r>
        <w:rPr>
          <w:rStyle w:val="ab"/>
          <w:rFonts w:ascii="Times New Roman" w:hAnsi="Times New Roman"/>
          <w:sz w:val="28"/>
          <w:szCs w:val="28"/>
        </w:rPr>
        <w:t>.3. Лица, виновные в нарушении настоящего Порядка, привлекаются к ответственности в установленном законом порядке.</w:t>
      </w:r>
    </w:p>
    <w:p w:rsidR="004F154D" w:rsidRDefault="004F154D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</w:p>
    <w:p w:rsidR="004C1BE7" w:rsidRDefault="004C1BE7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</w:p>
    <w:p w:rsidR="00D9781D" w:rsidRDefault="00D9781D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</w:p>
    <w:p w:rsidR="0045021B" w:rsidRDefault="004C1BE7" w:rsidP="004C1BE7">
      <w:pPr>
        <w:tabs>
          <w:tab w:val="left" w:pos="0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Заместитель н</w:t>
      </w:r>
      <w:r w:rsidR="0045021B">
        <w:rPr>
          <w:rStyle w:val="ab"/>
          <w:rFonts w:ascii="Times New Roman" w:hAnsi="Times New Roman"/>
          <w:sz w:val="28"/>
          <w:szCs w:val="28"/>
        </w:rPr>
        <w:t>ачальник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45021B">
        <w:rPr>
          <w:rStyle w:val="ab"/>
          <w:rFonts w:ascii="Times New Roman" w:hAnsi="Times New Roman"/>
          <w:sz w:val="28"/>
          <w:szCs w:val="28"/>
        </w:rPr>
        <w:t xml:space="preserve"> управления</w:t>
      </w:r>
    </w:p>
    <w:p w:rsidR="0045021B" w:rsidRDefault="0045021B" w:rsidP="0045021B">
      <w:pPr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строительства администрации </w:t>
      </w:r>
    </w:p>
    <w:p w:rsidR="0045021B" w:rsidRDefault="0045021B" w:rsidP="0045021B">
      <w:pPr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5021B" w:rsidRDefault="0045021B" w:rsidP="0045021B">
      <w:pPr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Каневской район              </w:t>
      </w:r>
      <w:r w:rsidR="004C1BE7">
        <w:rPr>
          <w:rStyle w:val="ab"/>
          <w:rFonts w:ascii="Times New Roman" w:hAnsi="Times New Roman"/>
          <w:sz w:val="28"/>
          <w:szCs w:val="28"/>
        </w:rPr>
        <w:t xml:space="preserve">           </w:t>
      </w:r>
      <w:r>
        <w:rPr>
          <w:rStyle w:val="ab"/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C1BE7">
        <w:rPr>
          <w:rStyle w:val="ab"/>
          <w:rFonts w:ascii="Times New Roman" w:hAnsi="Times New Roman"/>
          <w:sz w:val="28"/>
          <w:szCs w:val="28"/>
        </w:rPr>
        <w:t xml:space="preserve">Б.Ф. </w:t>
      </w:r>
      <w:proofErr w:type="spellStart"/>
      <w:r w:rsidR="004C1BE7">
        <w:rPr>
          <w:rStyle w:val="ab"/>
          <w:rFonts w:ascii="Times New Roman" w:hAnsi="Times New Roman"/>
          <w:sz w:val="28"/>
          <w:szCs w:val="28"/>
        </w:rPr>
        <w:t>Слоквенко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4C1BE7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F154D" w:rsidRDefault="004F154D" w:rsidP="0045021B">
      <w:pPr>
        <w:jc w:val="both"/>
        <w:rPr>
          <w:rStyle w:val="ab"/>
          <w:rFonts w:ascii="Times New Roman" w:hAnsi="Times New Roman"/>
          <w:sz w:val="28"/>
          <w:szCs w:val="28"/>
        </w:rPr>
      </w:pPr>
    </w:p>
    <w:p w:rsidR="004F154D" w:rsidRDefault="004F154D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</w:p>
    <w:p w:rsidR="004F154D" w:rsidRDefault="004F154D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</w:p>
    <w:p w:rsidR="004F154D" w:rsidRDefault="004F154D" w:rsidP="004F154D">
      <w:pPr>
        <w:ind w:firstLine="720"/>
        <w:jc w:val="center"/>
        <w:rPr>
          <w:rStyle w:val="ab"/>
          <w:rFonts w:ascii="Times New Roman" w:hAnsi="Times New Roman"/>
          <w:sz w:val="28"/>
          <w:szCs w:val="28"/>
        </w:rPr>
      </w:pPr>
    </w:p>
    <w:p w:rsidR="00C66EC0" w:rsidRPr="003B2894" w:rsidRDefault="007C0EBE" w:rsidP="00C66EC0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66EC0" w:rsidRPr="003B2894" w:rsidRDefault="00C66EC0" w:rsidP="00C66EC0">
      <w:pPr>
        <w:ind w:firstLine="720"/>
        <w:jc w:val="both"/>
      </w:pPr>
    </w:p>
    <w:p w:rsidR="00C66EC0" w:rsidRPr="003B2894" w:rsidRDefault="00C66EC0" w:rsidP="00C66EC0"/>
    <w:p w:rsidR="00C66EC0" w:rsidRPr="003B2894" w:rsidRDefault="00C66EC0" w:rsidP="00C66EC0"/>
    <w:p w:rsidR="00C66EC0" w:rsidRPr="003B2894" w:rsidRDefault="00C66EC0" w:rsidP="00C66EC0"/>
    <w:p w:rsidR="00C66EC0" w:rsidRPr="003B2894" w:rsidRDefault="00C66EC0" w:rsidP="00C66EC0"/>
    <w:p w:rsidR="00C66EC0" w:rsidRPr="003B2894" w:rsidRDefault="00C66EC0" w:rsidP="00C66EC0"/>
    <w:p w:rsidR="00C66EC0" w:rsidRPr="003B2894" w:rsidRDefault="0045021B" w:rsidP="00C66EC0">
      <w:pPr>
        <w:pStyle w:val="1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C66EC0" w:rsidRPr="00C66EC0" w:rsidRDefault="00C66EC0" w:rsidP="00C66EC0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</w:p>
    <w:sectPr w:rsidR="00C66EC0" w:rsidRPr="00C66EC0" w:rsidSect="00D9781D">
      <w:pgSz w:w="11905" w:h="16837"/>
      <w:pgMar w:top="709" w:right="567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EE" w:rsidRDefault="007F41EE" w:rsidP="00C66EC0">
      <w:r>
        <w:separator/>
      </w:r>
    </w:p>
  </w:endnote>
  <w:endnote w:type="continuationSeparator" w:id="0">
    <w:p w:rsidR="007F41EE" w:rsidRDefault="007F41EE" w:rsidP="00C6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EE" w:rsidRDefault="007F41EE" w:rsidP="00C66EC0">
      <w:r>
        <w:separator/>
      </w:r>
    </w:p>
  </w:footnote>
  <w:footnote w:type="continuationSeparator" w:id="0">
    <w:p w:rsidR="007F41EE" w:rsidRDefault="007F41EE" w:rsidP="00C66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ECC"/>
    <w:multiLevelType w:val="hybridMultilevel"/>
    <w:tmpl w:val="E3ACD0FC"/>
    <w:lvl w:ilvl="0" w:tplc="24D8E6E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3F20A75"/>
    <w:multiLevelType w:val="hybridMultilevel"/>
    <w:tmpl w:val="C8CA803E"/>
    <w:lvl w:ilvl="0" w:tplc="EBE658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5F580A"/>
    <w:multiLevelType w:val="hybridMultilevel"/>
    <w:tmpl w:val="FBF6CBA6"/>
    <w:lvl w:ilvl="0" w:tplc="F002409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BD41D4"/>
    <w:multiLevelType w:val="multilevel"/>
    <w:tmpl w:val="5F68A9D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FB62180"/>
    <w:multiLevelType w:val="hybridMultilevel"/>
    <w:tmpl w:val="12F6EEE0"/>
    <w:lvl w:ilvl="0" w:tplc="BED6BE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91D1408"/>
    <w:multiLevelType w:val="hybridMultilevel"/>
    <w:tmpl w:val="39EEBC26"/>
    <w:lvl w:ilvl="0" w:tplc="AAE6E1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EC0"/>
    <w:rsid w:val="00007657"/>
    <w:rsid w:val="00080591"/>
    <w:rsid w:val="0008530B"/>
    <w:rsid w:val="000A7D7C"/>
    <w:rsid w:val="000C69BB"/>
    <w:rsid w:val="000C7424"/>
    <w:rsid w:val="000D170C"/>
    <w:rsid w:val="00115DA5"/>
    <w:rsid w:val="00175806"/>
    <w:rsid w:val="001B3E34"/>
    <w:rsid w:val="001D426E"/>
    <w:rsid w:val="001F5681"/>
    <w:rsid w:val="002029D1"/>
    <w:rsid w:val="002D5218"/>
    <w:rsid w:val="002F4563"/>
    <w:rsid w:val="00323349"/>
    <w:rsid w:val="00363958"/>
    <w:rsid w:val="003E1F99"/>
    <w:rsid w:val="003F418B"/>
    <w:rsid w:val="00410E2B"/>
    <w:rsid w:val="004331A4"/>
    <w:rsid w:val="0044473D"/>
    <w:rsid w:val="0045021B"/>
    <w:rsid w:val="00481E72"/>
    <w:rsid w:val="004C1BE7"/>
    <w:rsid w:val="004F154D"/>
    <w:rsid w:val="00527C4A"/>
    <w:rsid w:val="00530A6E"/>
    <w:rsid w:val="00530AAA"/>
    <w:rsid w:val="00580766"/>
    <w:rsid w:val="006101D3"/>
    <w:rsid w:val="00630AD1"/>
    <w:rsid w:val="006614DA"/>
    <w:rsid w:val="007178D6"/>
    <w:rsid w:val="00732F65"/>
    <w:rsid w:val="00784883"/>
    <w:rsid w:val="00784BA0"/>
    <w:rsid w:val="007C0651"/>
    <w:rsid w:val="007C0EBE"/>
    <w:rsid w:val="007F41EE"/>
    <w:rsid w:val="008B0E3E"/>
    <w:rsid w:val="008F18F9"/>
    <w:rsid w:val="008F3EBA"/>
    <w:rsid w:val="009047A7"/>
    <w:rsid w:val="00926FB6"/>
    <w:rsid w:val="009332EC"/>
    <w:rsid w:val="00A6534B"/>
    <w:rsid w:val="00AF56D6"/>
    <w:rsid w:val="00AF79D4"/>
    <w:rsid w:val="00B2277F"/>
    <w:rsid w:val="00B65B49"/>
    <w:rsid w:val="00BE16F2"/>
    <w:rsid w:val="00BF310A"/>
    <w:rsid w:val="00C46577"/>
    <w:rsid w:val="00C6262A"/>
    <w:rsid w:val="00C66EC0"/>
    <w:rsid w:val="00C70BCB"/>
    <w:rsid w:val="00CD0F32"/>
    <w:rsid w:val="00D34053"/>
    <w:rsid w:val="00D81763"/>
    <w:rsid w:val="00D9781D"/>
    <w:rsid w:val="00DF1DCB"/>
    <w:rsid w:val="00DF3841"/>
    <w:rsid w:val="00ED52F2"/>
    <w:rsid w:val="00F06EDC"/>
    <w:rsid w:val="00F45F95"/>
    <w:rsid w:val="00F77A14"/>
    <w:rsid w:val="00FC0E73"/>
    <w:rsid w:val="00FD4D6B"/>
    <w:rsid w:val="00F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ind w:left="720"/>
      <w:contextualSpacing/>
    </w:pPr>
  </w:style>
  <w:style w:type="paragraph" w:styleId="a4">
    <w:name w:val="No Spacing"/>
    <w:uiPriority w:val="1"/>
    <w:qFormat/>
    <w:rsid w:val="00007657"/>
    <w:pPr>
      <w:spacing w:after="0" w:line="240" w:lineRule="auto"/>
    </w:pPr>
  </w:style>
  <w:style w:type="paragraph" w:customStyle="1" w:styleId="Default">
    <w:name w:val="Default"/>
    <w:rsid w:val="00C6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C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6E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6EC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66E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6EC0"/>
    <w:rPr>
      <w:rFonts w:ascii="Calibri" w:eastAsia="Times New Roman" w:hAnsi="Calibri" w:cs="Times New Roman"/>
    </w:rPr>
  </w:style>
  <w:style w:type="character" w:customStyle="1" w:styleId="ab">
    <w:name w:val="Цветовое выделение для Текст"/>
    <w:uiPriority w:val="99"/>
    <w:rsid w:val="00C66EC0"/>
    <w:rPr>
      <w:sz w:val="24"/>
    </w:rPr>
  </w:style>
  <w:style w:type="character" w:customStyle="1" w:styleId="ac">
    <w:name w:val="Гипертекстовая ссылка"/>
    <w:uiPriority w:val="99"/>
    <w:rsid w:val="00C66EC0"/>
    <w:rPr>
      <w:color w:val="106BBE"/>
    </w:rPr>
  </w:style>
  <w:style w:type="paragraph" w:customStyle="1" w:styleId="1">
    <w:name w:val="Текст1"/>
    <w:basedOn w:val="a"/>
    <w:uiPriority w:val="99"/>
    <w:rsid w:val="00C66EC0"/>
    <w:pPr>
      <w:widowControl w:val="0"/>
      <w:suppressAutoHyphens/>
    </w:pPr>
    <w:rPr>
      <w:rFonts w:ascii="Courier New" w:eastAsia="Calibri" w:hAnsi="Courier New" w:cs="Courier New"/>
      <w:color w:val="000000"/>
      <w:kern w:val="2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rsid w:val="00C66EC0"/>
    <w:pPr>
      <w:widowControl w:val="0"/>
      <w:suppressAutoHyphens/>
      <w:spacing w:after="140" w:line="276" w:lineRule="auto"/>
    </w:pPr>
    <w:rPr>
      <w:rFonts w:ascii="Liberation Serif" w:eastAsia="Calibri" w:hAnsi="Liberation Serif" w:cs="Liberation Serif"/>
      <w:color w:val="000000"/>
      <w:kern w:val="2"/>
      <w:sz w:val="24"/>
      <w:szCs w:val="24"/>
      <w:lang w:eastAsia="ru-RU" w:bidi="hi-IN"/>
    </w:rPr>
  </w:style>
  <w:style w:type="character" w:customStyle="1" w:styleId="ae">
    <w:name w:val="Основной текст Знак"/>
    <w:basedOn w:val="a0"/>
    <w:link w:val="ad"/>
    <w:uiPriority w:val="99"/>
    <w:rsid w:val="00C66EC0"/>
    <w:rPr>
      <w:rFonts w:ascii="Liberation Serif" w:eastAsia="Calibri" w:hAnsi="Liberation Serif" w:cs="Liberation Serif"/>
      <w:color w:val="000000"/>
      <w:kern w:val="2"/>
      <w:sz w:val="24"/>
      <w:szCs w:val="24"/>
      <w:lang w:eastAsia="ru-RU" w:bidi="hi-IN"/>
    </w:rPr>
  </w:style>
  <w:style w:type="character" w:customStyle="1" w:styleId="af">
    <w:name w:val="Цветовое выделение"/>
    <w:uiPriority w:val="99"/>
    <w:rsid w:val="00C66EC0"/>
    <w:rPr>
      <w:b/>
      <w:color w:val="26282F"/>
    </w:rPr>
  </w:style>
  <w:style w:type="paragraph" w:customStyle="1" w:styleId="af0">
    <w:name w:val="Таблицы (моноширинный)"/>
    <w:uiPriority w:val="99"/>
    <w:rsid w:val="00C66EC0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4"/>
      <w:szCs w:val="24"/>
      <w:lang w:eastAsia="zh-CN" w:bidi="hi-IN"/>
    </w:rPr>
  </w:style>
  <w:style w:type="paragraph" w:customStyle="1" w:styleId="af1">
    <w:name w:val="Нормальный (таблица)"/>
    <w:uiPriority w:val="99"/>
    <w:rsid w:val="00C66EC0"/>
    <w:pPr>
      <w:widowControl w:val="0"/>
      <w:suppressAutoHyphens/>
      <w:spacing w:after="0" w:line="240" w:lineRule="auto"/>
      <w:jc w:val="both"/>
    </w:pPr>
    <w:rPr>
      <w:rFonts w:ascii="Times New Roman CYR" w:eastAsia="SimSun" w:hAnsi="Times New Roman CYR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2021-11-15T11:53:00Z</cp:lastPrinted>
  <dcterms:created xsi:type="dcterms:W3CDTF">2021-08-23T06:51:00Z</dcterms:created>
  <dcterms:modified xsi:type="dcterms:W3CDTF">2021-11-26T07:48:00Z</dcterms:modified>
</cp:coreProperties>
</file>