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11032D" w:rsidRDefault="00E164C9" w:rsidP="00E164C9">
      <w:pPr>
        <w:rPr>
          <w:color w:val="000000"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694B01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FD442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94B01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694B01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FD442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94B01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94B01">
        <w:rPr>
          <w:color w:val="000000"/>
          <w:sz w:val="28"/>
        </w:rPr>
        <w:t>01.11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11032D" w:rsidRPr="0011032D">
        <w:rPr>
          <w:color w:val="000000" w:themeColor="text1"/>
          <w:sz w:val="28"/>
        </w:rPr>
        <w:t>1</w:t>
      </w:r>
      <w:r w:rsidR="0011032D">
        <w:rPr>
          <w:color w:val="000000" w:themeColor="text1"/>
          <w:sz w:val="28"/>
          <w:lang w:val="en-US"/>
        </w:rPr>
        <w:t>22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694B01" w:rsidRPr="00694B01">
        <w:rPr>
          <w:sz w:val="28"/>
          <w:szCs w:val="28"/>
        </w:rPr>
        <w:t>О признании утратившим силу постановления администрации муниципального образования Каневской район от 12 сентября 2023 года № 1523 «О внесении изменений в постановление администрации муниципального образования Каневской район от 22 декабря 2022 года № 133 «О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FD4422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694B01" w:rsidRPr="00694B01">
        <w:rPr>
          <w:sz w:val="28"/>
          <w:szCs w:val="28"/>
        </w:rPr>
        <w:t>О признании утратившим силу постановления администрации муниципального образования Каневской район от 12 сентября 2023 года № 1523 «О внесении изменений в постановление администрации муниципального образования Каневской район от 22 декабря 2022 года № 133 «О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FD4422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B4699C">
        <w:rPr>
          <w:b w:val="0"/>
          <w:sz w:val="28"/>
          <w:szCs w:val="28"/>
        </w:rPr>
        <w:t xml:space="preserve">  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694B01" w:rsidRDefault="00694B01" w:rsidP="00E164C9">
      <w:pPr>
        <w:pStyle w:val="ConsPlusTitle"/>
        <w:jc w:val="both"/>
        <w:rPr>
          <w:b w:val="0"/>
        </w:rPr>
      </w:pPr>
    </w:p>
    <w:p w:rsidR="00694B01" w:rsidRDefault="00694B01" w:rsidP="00E164C9">
      <w:pPr>
        <w:pStyle w:val="ConsPlusTitle"/>
        <w:jc w:val="both"/>
        <w:rPr>
          <w:b w:val="0"/>
        </w:rPr>
      </w:pPr>
    </w:p>
    <w:p w:rsidR="00FD4422" w:rsidRDefault="00FD4422" w:rsidP="00E164C9">
      <w:pPr>
        <w:pStyle w:val="ConsPlusTitle"/>
        <w:jc w:val="both"/>
        <w:rPr>
          <w:b w:val="0"/>
        </w:rPr>
      </w:pPr>
    </w:p>
    <w:p w:rsidR="00965A5A" w:rsidRDefault="00965A5A" w:rsidP="00E164C9">
      <w:pPr>
        <w:pStyle w:val="ConsPlusTitle"/>
        <w:jc w:val="both"/>
        <w:rPr>
          <w:b w:val="0"/>
        </w:rPr>
      </w:pPr>
    </w:p>
    <w:p w:rsidR="00E164C9" w:rsidRPr="0011032D" w:rsidRDefault="0011032D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694B01">
      <w:headerReference w:type="default" r:id="rId6"/>
      <w:pgSz w:w="11906" w:h="16838"/>
      <w:pgMar w:top="1134" w:right="567" w:bottom="1134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94B01">
          <w:rPr>
            <w:sz w:val="24"/>
          </w:rPr>
          <w:fldChar w:fldCharType="begin"/>
        </w:r>
        <w:r w:rsidRPr="00694B01">
          <w:rPr>
            <w:sz w:val="24"/>
          </w:rPr>
          <w:instrText>PAGE   \* MERGEFORMAT</w:instrText>
        </w:r>
        <w:r w:rsidRPr="00694B01">
          <w:rPr>
            <w:sz w:val="24"/>
          </w:rPr>
          <w:fldChar w:fldCharType="separate"/>
        </w:r>
        <w:r w:rsidR="0011032D">
          <w:rPr>
            <w:noProof/>
            <w:sz w:val="24"/>
          </w:rPr>
          <w:t>2</w:t>
        </w:r>
        <w:r w:rsidRPr="00694B01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32D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B45E5"/>
    <w:rsid w:val="004D7B39"/>
    <w:rsid w:val="005E6A70"/>
    <w:rsid w:val="0062294E"/>
    <w:rsid w:val="00644741"/>
    <w:rsid w:val="00652203"/>
    <w:rsid w:val="006609C3"/>
    <w:rsid w:val="00694B0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65A5A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29B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41</cp:revision>
  <cp:lastPrinted>2023-09-25T13:17:00Z</cp:lastPrinted>
  <dcterms:created xsi:type="dcterms:W3CDTF">2021-08-13T08:28:00Z</dcterms:created>
  <dcterms:modified xsi:type="dcterms:W3CDTF">2023-11-03T06:52:00Z</dcterms:modified>
</cp:coreProperties>
</file>