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E0245">
        <w:rPr>
          <w:color w:val="000000"/>
          <w:sz w:val="28"/>
        </w:rPr>
        <w:t>31</w:t>
      </w:r>
      <w:r w:rsidR="00412981">
        <w:rPr>
          <w:color w:val="000000"/>
          <w:sz w:val="28"/>
        </w:rPr>
        <w:t>.0</w:t>
      </w:r>
      <w:r w:rsidR="003E0245">
        <w:rPr>
          <w:color w:val="000000"/>
          <w:sz w:val="28"/>
        </w:rPr>
        <w:t>5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7D6526">
        <w:rPr>
          <w:color w:val="000000" w:themeColor="text1"/>
          <w:sz w:val="28"/>
        </w:rPr>
        <w:t>4</w:t>
      </w:r>
      <w:r w:rsidR="003E0245">
        <w:rPr>
          <w:color w:val="000000" w:themeColor="text1"/>
          <w:sz w:val="28"/>
        </w:rPr>
        <w:t>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E0245" w:rsidRPr="003E0245" w:rsidRDefault="003E0245" w:rsidP="003E0245">
      <w:pPr>
        <w:jc w:val="center"/>
        <w:rPr>
          <w:sz w:val="28"/>
          <w:szCs w:val="28"/>
        </w:rPr>
      </w:pPr>
      <w:r w:rsidRPr="003E0245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27 апреля 2023 года № 599</w:t>
      </w:r>
    </w:p>
    <w:p w:rsidR="003004D5" w:rsidRPr="003E0245" w:rsidRDefault="003E0245" w:rsidP="003E0245">
      <w:pPr>
        <w:jc w:val="center"/>
        <w:rPr>
          <w:sz w:val="28"/>
          <w:szCs w:val="28"/>
        </w:rPr>
      </w:pPr>
      <w:r w:rsidRPr="003E0245">
        <w:rPr>
          <w:sz w:val="28"/>
          <w:szCs w:val="28"/>
        </w:rPr>
        <w:t>«Об учреждении Почетного звания «Человек года»»</w:t>
      </w:r>
    </w:p>
    <w:p w:rsidR="001753F4" w:rsidRPr="003F65E8" w:rsidRDefault="001753F4" w:rsidP="001753F4">
      <w:pPr>
        <w:jc w:val="center"/>
        <w:rPr>
          <w:b/>
          <w:sz w:val="28"/>
          <w:szCs w:val="28"/>
        </w:rPr>
      </w:pPr>
    </w:p>
    <w:p w:rsidR="00E164C9" w:rsidRPr="001350D9" w:rsidRDefault="00E164C9" w:rsidP="001753F4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7D6526" w:rsidRPr="007D6526">
        <w:rPr>
          <w:sz w:val="28"/>
          <w:szCs w:val="28"/>
        </w:rPr>
        <w:t>«О внесении изменений в постановление администрации муниципального о</w:t>
      </w:r>
      <w:r w:rsidR="003E0245">
        <w:rPr>
          <w:sz w:val="28"/>
          <w:szCs w:val="28"/>
        </w:rPr>
        <w:t>бразования Каневской район от 27 апреля 2023 года № 599</w:t>
      </w:r>
      <w:r w:rsidR="007D6526" w:rsidRPr="007D6526">
        <w:rPr>
          <w:sz w:val="28"/>
          <w:szCs w:val="28"/>
        </w:rPr>
        <w:t xml:space="preserve"> «Об учреждении Почетного звания «Человек года»»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3E0245" w:rsidRDefault="003E0245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E164C9" w:rsidRPr="00CF7147" w:rsidRDefault="003E0245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3633B6">
        <w:rPr>
          <w:b w:val="0"/>
          <w:sz w:val="28"/>
          <w:szCs w:val="28"/>
        </w:rPr>
        <w:t xml:space="preserve">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</w:t>
      </w:r>
      <w:r w:rsidR="00ED79F1" w:rsidRPr="00ED79F1">
        <w:rPr>
          <w:b w:val="0"/>
          <w:sz w:val="28"/>
          <w:szCs w:val="28"/>
        </w:rPr>
        <w:t xml:space="preserve"> </w:t>
      </w:r>
      <w:r w:rsidR="003633B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А.В.Миляков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E164C9" w:rsidRPr="00DB720B" w:rsidRDefault="003E024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  <w:bookmarkStart w:id="0" w:name="_GoBack"/>
      <w:bookmarkEnd w:id="0"/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45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3E0245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D6526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33</cp:revision>
  <cp:lastPrinted>2023-05-31T05:23:00Z</cp:lastPrinted>
  <dcterms:created xsi:type="dcterms:W3CDTF">2021-08-13T08:28:00Z</dcterms:created>
  <dcterms:modified xsi:type="dcterms:W3CDTF">2023-05-31T05:24:00Z</dcterms:modified>
</cp:coreProperties>
</file>