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 xml:space="preserve">Приказом </w:t>
      </w:r>
      <w:proofErr w:type="spellStart"/>
      <w:r>
        <w:rPr>
          <w:rFonts w:ascii="Helvetica" w:hAnsi="Helvetica" w:cs="Helvetica"/>
          <w:color w:val="836833"/>
          <w:sz w:val="18"/>
          <w:szCs w:val="18"/>
        </w:rPr>
        <w:t>Рособрнадзора</w:t>
      </w:r>
      <w:proofErr w:type="spellEnd"/>
      <w:r>
        <w:rPr>
          <w:rFonts w:ascii="Helvetica" w:hAnsi="Helvetica" w:cs="Helvetica"/>
          <w:color w:val="836833"/>
          <w:sz w:val="18"/>
          <w:szCs w:val="18"/>
        </w:rPr>
        <w:t xml:space="preserve"> с 8 по 18 июля 2011 года установлены дополнительные сроки проведения единого государственного экзамена.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Для сдачи ЕГЭ в дополнительные сроки могут быть допущены: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-            выпускники прошлых лет, не имевшие возможности участвовать в ЕГЭ в период проведения государственной (итоговой) аттестации;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- выпускники образовательных учреждений начального профессионального и среднего профессионального образования, не имевшие возможности участвовать в ЕГЭ в период проведения государственной (итоговой) аттестации;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-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проведения государственной (итоговой) аттестации.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При этом от участников указанных категорий </w:t>
      </w:r>
      <w:r>
        <w:rPr>
          <w:rFonts w:ascii="Helvetica" w:hAnsi="Helvetica" w:cs="Helvetica"/>
          <w:b/>
          <w:bCs/>
          <w:color w:val="836833"/>
          <w:sz w:val="18"/>
          <w:szCs w:val="18"/>
        </w:rPr>
        <w:t>не требуется</w:t>
      </w:r>
      <w:r>
        <w:rPr>
          <w:rFonts w:ascii="Helvetica" w:hAnsi="Helvetica" w:cs="Helvetica"/>
          <w:color w:val="836833"/>
          <w:sz w:val="18"/>
          <w:szCs w:val="18"/>
        </w:rPr>
        <w:t> объяснение причин неучастия в ЕГЭ в основные сроки.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Регистрация участников ЕГЭ в дополнительные сроки проведения ЕГЭ будет производиться с 6 июня до 5 июля 2011 года в управлении образования (каб. № 2).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О порядке регистрации участников дополнительного этапа проведения ЕГЭ, порядке выдачи пропусков будет объявлено дополнительно.</w:t>
      </w:r>
    </w:p>
    <w:p w:rsidR="002D6C08" w:rsidRDefault="002D6C08" w:rsidP="002D6C08">
      <w:pPr>
        <w:pStyle w:val="a3"/>
        <w:shd w:val="clear" w:color="auto" w:fill="FFF6DE"/>
        <w:spacing w:before="75" w:beforeAutospacing="0" w:after="75" w:afterAutospacing="0"/>
        <w:jc w:val="right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i/>
          <w:iCs/>
          <w:color w:val="836833"/>
          <w:sz w:val="18"/>
          <w:szCs w:val="18"/>
        </w:rPr>
        <w:t>Управление образования</w:t>
      </w:r>
      <w:r>
        <w:rPr>
          <w:rFonts w:ascii="Helvetica" w:hAnsi="Helvetica" w:cs="Helvetica"/>
          <w:i/>
          <w:iCs/>
          <w:color w:val="836833"/>
          <w:sz w:val="18"/>
          <w:szCs w:val="18"/>
        </w:rPr>
        <w:br/>
        <w:t xml:space="preserve">администрации </w:t>
      </w:r>
      <w:proofErr w:type="spellStart"/>
      <w:r>
        <w:rPr>
          <w:rFonts w:ascii="Helvetica" w:hAnsi="Helvetica" w:cs="Helvetica"/>
          <w:i/>
          <w:iCs/>
          <w:color w:val="836833"/>
          <w:sz w:val="18"/>
          <w:szCs w:val="18"/>
        </w:rPr>
        <w:t>Каневского</w:t>
      </w:r>
      <w:proofErr w:type="spellEnd"/>
      <w:r>
        <w:rPr>
          <w:rFonts w:ascii="Helvetica" w:hAnsi="Helvetica" w:cs="Helvetica"/>
          <w:i/>
          <w:iCs/>
          <w:color w:val="836833"/>
          <w:sz w:val="18"/>
          <w:szCs w:val="18"/>
        </w:rPr>
        <w:t xml:space="preserve"> района</w:t>
      </w:r>
    </w:p>
    <w:p w:rsidR="00B61353" w:rsidRDefault="00B61353">
      <w:bookmarkStart w:id="0" w:name="_GoBack"/>
      <w:bookmarkEnd w:id="0"/>
    </w:p>
    <w:sectPr w:rsidR="00B6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7D"/>
    <w:rsid w:val="002D6C08"/>
    <w:rsid w:val="0094587D"/>
    <w:rsid w:val="00B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2019-04-24T09:11:00Z</dcterms:created>
  <dcterms:modified xsi:type="dcterms:W3CDTF">2019-04-24T09:11:00Z</dcterms:modified>
</cp:coreProperties>
</file>