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F289" w14:textId="35F0F9C5" w:rsidR="008E1EF1" w:rsidRPr="00592A5D" w:rsidRDefault="00592A5D" w:rsidP="0059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A5D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78AAC2CB" w14:textId="312419CE" w:rsidR="00592A5D" w:rsidRPr="00592A5D" w:rsidRDefault="00592A5D" w:rsidP="0059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A5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07236F">
        <w:rPr>
          <w:rFonts w:ascii="Times New Roman" w:hAnsi="Times New Roman" w:cs="Times New Roman"/>
          <w:sz w:val="28"/>
          <w:szCs w:val="28"/>
        </w:rPr>
        <w:t>седьмой</w:t>
      </w:r>
      <w:r w:rsidRPr="00592A5D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14:paraId="6D1B3E34" w14:textId="2D6C58B1" w:rsidR="00592A5D" w:rsidRDefault="00592A5D" w:rsidP="0059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2A5D">
        <w:rPr>
          <w:rFonts w:ascii="Times New Roman" w:hAnsi="Times New Roman" w:cs="Times New Roman"/>
          <w:sz w:val="28"/>
          <w:szCs w:val="28"/>
        </w:rPr>
        <w:t>униципального образования Каневской район</w:t>
      </w:r>
    </w:p>
    <w:p w14:paraId="6750396D" w14:textId="47DF82D4" w:rsidR="00592A5D" w:rsidRDefault="00592A5D" w:rsidP="0059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2022 года в 10-00</w:t>
      </w:r>
    </w:p>
    <w:p w14:paraId="477FDEBC" w14:textId="0F90B01C" w:rsidR="00592A5D" w:rsidRDefault="00592A5D" w:rsidP="0059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0E588" w14:textId="4F32778F" w:rsidR="00592A5D" w:rsidRDefault="00592A5D" w:rsidP="0059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18B07" w14:textId="16B263B2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9676327"/>
      <w:r w:rsidRPr="001915B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</w:t>
      </w:r>
      <w:r w:rsidR="001915B6" w:rsidRPr="00191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5B6">
        <w:rPr>
          <w:rFonts w:ascii="Times New Roman" w:hAnsi="Times New Roman" w:cs="Times New Roman"/>
          <w:bCs/>
          <w:sz w:val="28"/>
          <w:szCs w:val="28"/>
        </w:rPr>
        <w:t>период 2023 и 2024 годов»</w:t>
      </w:r>
      <w:r w:rsidR="001915B6" w:rsidRPr="001915B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4B0FDA" w14:textId="58F47EF6" w:rsidR="00592A5D" w:rsidRPr="001915B6" w:rsidRDefault="00592A5D" w:rsidP="001915B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реестра резерва земель и (или) земельных участков, находящихся в муниципальной собственности муниципального образования Каневской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Каневской район и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планируемых для предоставления гражданам, имеющим трех и более детей, после проведения межевых работ и обеспечения их объектами инженерной инфраструктуры</w:t>
      </w:r>
      <w:r w:rsidR="001915B6" w:rsidRPr="0019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14:paraId="451AB604" w14:textId="38BE26C1" w:rsidR="00592A5D" w:rsidRPr="001915B6" w:rsidRDefault="00592A5D" w:rsidP="001915B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B0EAACA" w14:textId="742F9DBE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105 «Об утверждении Программы приватизации муниципального имущества муниципального образования Каневской район на 2022 год»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4D82B56" w14:textId="61C380BA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09 августа 2017 г. № 172 «Об утверждении Местных нормативов градостроительного проектирования муниципального образования Каневской район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EDB9D21" w14:textId="242E3F68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189 «Об утверждении местных нормативов градостроительного проектирования Каневского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79ECE3C" w14:textId="1D433879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190 «Об утверждении местных нормативов градостроительного проектирования Красногвардейского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F3CC2E9" w14:textId="36DA3C92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201 «Об утверждении местных нормативов градостроительного проектирования Кубанскостепного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94313DE" w14:textId="6D5272DF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решение Совета муниципального образования Каневской район от 22 ноября 2017 г. № 202 «Об утверждении местных </w:t>
      </w: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нормативов градостроительного проектирования Новодеревянковского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F544DA4" w14:textId="0F0DB9F2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203 «Об утверждении местных нормативов градостроительного проектирования Новоминского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9B2C3D6" w14:textId="1CA31FCE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191 «Об утверждении местных нормативов градостроительного проектирования Привольненского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CC1FC2F" w14:textId="3907DFBA" w:rsidR="00592A5D" w:rsidRPr="001915B6" w:rsidRDefault="00592A5D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5B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18 октября 2017 г. № 192 «Об утверждении местных нормативов градостроительного проектирования Придорожного сельского поселения Каневского района Краснодарского края»</w:t>
      </w:r>
      <w:r w:rsidR="001915B6" w:rsidRPr="001915B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E81A8B" w14:textId="7E1EBDC1" w:rsidR="002B1A61" w:rsidRPr="001915B6" w:rsidRDefault="002B1A61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204 «Об утверждении местных нормативов градостроительного проектирования Стародеревянковского сельского поселения Каневского района Краснодарского края»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CF350C0" w14:textId="7C62977C" w:rsidR="002B1A61" w:rsidRPr="001915B6" w:rsidRDefault="002B1A61" w:rsidP="001915B6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5B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22 ноября 2017 г. № 205 «Об утверждении местных нормативов градостроительного проектирования Челбасского сельского поселения Каневского района Краснодарского края</w:t>
      </w:r>
      <w:r w:rsidR="001915B6" w:rsidRPr="001915B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5BBF84" w14:textId="062C6403" w:rsidR="002B1A61" w:rsidRPr="001915B6" w:rsidRDefault="002B1A61" w:rsidP="001915B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915B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 внесении изменений в решение Совета муниципального</w:t>
      </w:r>
      <w:r w:rsidR="001915B6" w:rsidRPr="001915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Каневской район № 208 от 27 июня 2012 года «</w:t>
      </w:r>
      <w:r w:rsidRPr="001915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утверждении положения о порядке организации и проведения публичных слушаний в муниципальном образовании Каневской район</w:t>
      </w: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959B79" w14:textId="6B6AFCF7" w:rsidR="002B1A61" w:rsidRPr="001915B6" w:rsidRDefault="002B1A61" w:rsidP="001915B6">
      <w:pPr>
        <w:pStyle w:val="a3"/>
        <w:numPr>
          <w:ilvl w:val="0"/>
          <w:numId w:val="1"/>
        </w:numPr>
        <w:tabs>
          <w:tab w:val="left" w:pos="993"/>
          <w:tab w:val="left" w:pos="1037"/>
          <w:tab w:val="left" w:pos="1276"/>
          <w:tab w:val="left" w:pos="1418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муниципального образования Каневской район от 27 ноября 2012 года № 239 «Об учреждении звания «Почетный гражданин Каневского района»</w:t>
      </w:r>
      <w:r w:rsidR="001915B6" w:rsidRPr="0019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777975" w14:textId="29421E85" w:rsidR="001915B6" w:rsidRPr="001915B6" w:rsidRDefault="001915B6" w:rsidP="001915B6">
      <w:pPr>
        <w:pStyle w:val="a3"/>
        <w:numPr>
          <w:ilvl w:val="0"/>
          <w:numId w:val="1"/>
        </w:numPr>
        <w:tabs>
          <w:tab w:val="left" w:pos="993"/>
          <w:tab w:val="left" w:pos="1037"/>
          <w:tab w:val="left" w:pos="1276"/>
          <w:tab w:val="left" w:pos="1418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191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bookmarkEnd w:id="0"/>
    <w:p w14:paraId="03BBB183" w14:textId="77777777" w:rsidR="002B1A61" w:rsidRPr="002B1A61" w:rsidRDefault="002B1A61" w:rsidP="002B1A61">
      <w:pPr>
        <w:tabs>
          <w:tab w:val="left" w:pos="1037"/>
        </w:tabs>
        <w:rPr>
          <w:rFonts w:ascii="Times New Roman" w:hAnsi="Times New Roman" w:cs="Times New Roman"/>
          <w:sz w:val="28"/>
          <w:szCs w:val="28"/>
        </w:rPr>
      </w:pPr>
    </w:p>
    <w:sectPr w:rsidR="002B1A61" w:rsidRPr="002B1A61" w:rsidSect="00132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86625"/>
    <w:multiLevelType w:val="hybridMultilevel"/>
    <w:tmpl w:val="C7603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A4"/>
    <w:rsid w:val="0007236F"/>
    <w:rsid w:val="001323ED"/>
    <w:rsid w:val="001915B6"/>
    <w:rsid w:val="002B1A61"/>
    <w:rsid w:val="00592A5D"/>
    <w:rsid w:val="008E17A4"/>
    <w:rsid w:val="008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A4A6"/>
  <w15:chartTrackingRefBased/>
  <w15:docId w15:val="{7F1D5355-65C0-4091-B5E7-552B0D74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3</cp:revision>
  <dcterms:created xsi:type="dcterms:W3CDTF">2022-11-18T11:09:00Z</dcterms:created>
  <dcterms:modified xsi:type="dcterms:W3CDTF">2022-11-18T12:15:00Z</dcterms:modified>
</cp:coreProperties>
</file>