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E4" w:rsidRDefault="002E02E4" w:rsidP="002E02E4">
      <w:pPr>
        <w:jc w:val="center"/>
        <w:rPr>
          <w:b/>
        </w:rPr>
      </w:pPr>
      <w:r w:rsidRPr="00DE76FF">
        <w:rPr>
          <w:b/>
        </w:rPr>
        <w:t xml:space="preserve">Аудит эффективности расходов на организацию и обеспечение горячего питания </w:t>
      </w:r>
      <w:r>
        <w:rPr>
          <w:b/>
        </w:rPr>
        <w:t>школ</w:t>
      </w:r>
      <w:r w:rsidRPr="00DE76FF">
        <w:rPr>
          <w:b/>
        </w:rPr>
        <w:t>ьников, в том числе с ограниченными возможностями здоровья, в Каневском районе в 2020 году и истекшем периоде 2021 года в формате параллельного контрольного мероприятия с Контрольно-счетной палатой Краснодарского края</w:t>
      </w:r>
      <w:r>
        <w:rPr>
          <w:b/>
        </w:rPr>
        <w:t>»</w:t>
      </w:r>
    </w:p>
    <w:p w:rsidR="000B73C7" w:rsidRPr="002A0EFC" w:rsidRDefault="000B73C7" w:rsidP="00B909E0">
      <w:pPr>
        <w:shd w:val="clear" w:color="auto" w:fill="FFFFFF" w:themeFill="background1"/>
        <w:jc w:val="center"/>
        <w:rPr>
          <w:rFonts w:eastAsiaTheme="minorHAnsi"/>
          <w:lang w:eastAsia="en-US"/>
        </w:rPr>
      </w:pPr>
    </w:p>
    <w:p w:rsidR="002A0EFC" w:rsidRPr="002E02E4" w:rsidRDefault="002A0EFC" w:rsidP="00457D4B">
      <w:pPr>
        <w:shd w:val="clear" w:color="auto" w:fill="FFFFFF" w:themeFill="background1"/>
        <w:ind w:firstLine="709"/>
        <w:jc w:val="both"/>
      </w:pPr>
      <w:r w:rsidRPr="002A0EFC">
        <w:t>В соответствии с планом работы Контрольно-счетной палаты муниципального образования Каневской район на 20</w:t>
      </w:r>
      <w:r w:rsidR="00EC1FD0">
        <w:t>2</w:t>
      </w:r>
      <w:r w:rsidR="002E02E4">
        <w:t>1</w:t>
      </w:r>
      <w:r w:rsidRPr="002A0EFC">
        <w:t xml:space="preserve"> год,</w:t>
      </w:r>
      <w:r w:rsidR="002E02E4">
        <w:t xml:space="preserve"> в управлении образования и подведомственных ей общеобразовательных учреждениях (выборочно) проведен</w:t>
      </w:r>
      <w:r w:rsidRPr="002A0EFC">
        <w:t xml:space="preserve"> </w:t>
      </w:r>
      <w:r w:rsidR="002E02E4" w:rsidRPr="002E02E4">
        <w:t>аудит эффективности расходов на организацию и обеспечение горячего питания школьников, в том числе с ограниченными возможностями здоровья, в Каневском районе в 2020 году и истекшем периоде 2021 года в формате параллельного контрольного мероприятия с Контрольно-счетной палатой Краснодарского края</w:t>
      </w:r>
      <w:r w:rsidRPr="002E02E4">
        <w:t>.</w:t>
      </w:r>
    </w:p>
    <w:p w:rsidR="00DE0D77" w:rsidRPr="00F74F17" w:rsidRDefault="003249BB" w:rsidP="00457D4B">
      <w:pPr>
        <w:pStyle w:val="Textbody"/>
        <w:widowControl w:val="0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rStyle w:val="a8"/>
          <w:sz w:val="28"/>
          <w:szCs w:val="28"/>
          <w:shd w:val="clear" w:color="auto" w:fill="FFFFFF"/>
        </w:rPr>
        <w:t>В ходе проверки установлены н</w:t>
      </w:r>
      <w:r w:rsidR="00DE0D77">
        <w:rPr>
          <w:rStyle w:val="a8"/>
          <w:sz w:val="28"/>
          <w:szCs w:val="28"/>
          <w:shd w:val="clear" w:color="auto" w:fill="FFFFFF"/>
        </w:rPr>
        <w:t xml:space="preserve">арушения в части </w:t>
      </w:r>
      <w:r w:rsidR="00DE0D77" w:rsidRPr="00825D61">
        <w:rPr>
          <w:b w:val="0"/>
          <w:sz w:val="28"/>
          <w:szCs w:val="28"/>
        </w:rPr>
        <w:t>организации горячего питания обучающихся в общеобразовательных учреждениях</w:t>
      </w:r>
      <w:r>
        <w:rPr>
          <w:b w:val="0"/>
          <w:sz w:val="28"/>
          <w:szCs w:val="28"/>
        </w:rPr>
        <w:t>, так п</w:t>
      </w:r>
      <w:r w:rsidR="00DE0D77" w:rsidRPr="00F74F17">
        <w:rPr>
          <w:b w:val="0"/>
          <w:sz w:val="28"/>
          <w:szCs w:val="28"/>
          <w:lang w:eastAsia="ru-RU"/>
        </w:rPr>
        <w:t xml:space="preserve">римерные цикличные меню завтраков и обедов для питания учащихся 1-4 классов, разработанные оператором питания и согласованные с директором школы в проверяемом периоде существенно расходятся с </w:t>
      </w:r>
      <w:r w:rsidR="00EF6496" w:rsidRPr="00EF6496">
        <w:rPr>
          <w:b w:val="0"/>
          <w:sz w:val="28"/>
          <w:szCs w:val="28"/>
          <w:lang w:eastAsia="ru-RU"/>
        </w:rPr>
        <w:t>Методически</w:t>
      </w:r>
      <w:r w:rsidR="00EF6496">
        <w:rPr>
          <w:b w:val="0"/>
          <w:sz w:val="28"/>
          <w:szCs w:val="28"/>
          <w:lang w:eastAsia="ru-RU"/>
        </w:rPr>
        <w:t>ми</w:t>
      </w:r>
      <w:r w:rsidR="00EF6496" w:rsidRPr="00EF6496">
        <w:rPr>
          <w:b w:val="0"/>
          <w:sz w:val="28"/>
          <w:szCs w:val="28"/>
          <w:lang w:eastAsia="ru-RU"/>
        </w:rPr>
        <w:t xml:space="preserve"> рекомендациями </w:t>
      </w:r>
      <w:proofErr w:type="spellStart"/>
      <w:r w:rsidR="00EF6496" w:rsidRPr="00EF6496">
        <w:rPr>
          <w:b w:val="0"/>
          <w:sz w:val="28"/>
          <w:szCs w:val="28"/>
          <w:lang w:eastAsia="ru-RU"/>
        </w:rPr>
        <w:t>Роспотребнадзора</w:t>
      </w:r>
      <w:proofErr w:type="spellEnd"/>
      <w:r w:rsidR="00EF6496" w:rsidRPr="00EF6496">
        <w:rPr>
          <w:b w:val="0"/>
          <w:sz w:val="28"/>
          <w:szCs w:val="28"/>
          <w:lang w:eastAsia="ru-RU"/>
        </w:rPr>
        <w:t xml:space="preserve"> «МР 2.4.0179-20. 2.4. Гигиена детей и подростков. Рекомендации по организации питания обучающихся общеобразовательных организаций» (далее – Рекомендации МР 2.4.0179-20)</w:t>
      </w:r>
      <w:r w:rsidR="00DE0D77" w:rsidRPr="00F74F17">
        <w:rPr>
          <w:b w:val="0"/>
          <w:sz w:val="28"/>
          <w:szCs w:val="28"/>
          <w:lang w:eastAsia="ru-RU"/>
        </w:rPr>
        <w:t xml:space="preserve"> по содержанию белка, жира и углеводов, энергетической ценности и общему весу готовых блюд. </w:t>
      </w:r>
      <w:r w:rsidR="00DE0D77" w:rsidRPr="00F74F17">
        <w:rPr>
          <w:b w:val="0"/>
          <w:sz w:val="28"/>
          <w:szCs w:val="28"/>
        </w:rPr>
        <w:t xml:space="preserve">Причем, объем хлеба, превышает объемы, указанные в </w:t>
      </w:r>
      <w:r w:rsidR="00DE0D77" w:rsidRPr="00F74F17">
        <w:rPr>
          <w:b w:val="0"/>
          <w:sz w:val="28"/>
          <w:szCs w:val="28"/>
          <w:lang w:eastAsia="ru-RU"/>
        </w:rPr>
        <w:t xml:space="preserve">Рекомендациях МР 2.4.0179-20 в 1,5 -2 раза. </w:t>
      </w:r>
    </w:p>
    <w:p w:rsidR="00DE0D77" w:rsidRPr="003249BB" w:rsidRDefault="00DE0D77" w:rsidP="00457D4B">
      <w:pPr>
        <w:pStyle w:val="a5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49BB">
        <w:rPr>
          <w:rFonts w:ascii="Times New Roman" w:hAnsi="Times New Roman"/>
          <w:bCs/>
          <w:sz w:val="28"/>
          <w:szCs w:val="28"/>
          <w:lang w:eastAsia="ru-RU"/>
        </w:rPr>
        <w:t xml:space="preserve">При анализе, соответствия фактического рациона питания учеников начальной школы примерному цикличному меню установлено, что в проверяемом периоде замены блюд носят постоянный характер. При 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замене пищевой продукции, блюд и кулинарных изделий в учреждениях не соблюдаются требования СанПиН 2.3/2.43590-20 </w:t>
      </w:r>
      <w:hyperlink r:id="rId7" w:anchor="6540IN" w:history="1">
        <w:r w:rsidR="00EF6496"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="00EF6496" w:rsidRPr="00EF6496">
          <w:rPr>
            <w:rFonts w:ascii="Times New Roman" w:hAnsi="Times New Roman"/>
            <w:bCs/>
            <w:sz w:val="28"/>
            <w:szCs w:val="28"/>
            <w:lang w:eastAsia="ru-RU"/>
          </w:rPr>
          <w:t>Санитарно-эпидемиологические требования к организации общественного питания населения</w:t>
        </w:r>
        <w:r w:rsidR="00EF6496">
          <w:rPr>
            <w:rFonts w:ascii="Times New Roman" w:hAnsi="Times New Roman"/>
            <w:bCs/>
            <w:sz w:val="28"/>
            <w:szCs w:val="28"/>
            <w:lang w:eastAsia="ru-RU"/>
          </w:rPr>
          <w:t>»</w:t>
        </w:r>
      </w:hyperlink>
      <w:r w:rsidR="00B502DF">
        <w:rPr>
          <w:rFonts w:ascii="Times New Roman" w:hAnsi="Times New Roman"/>
          <w:bCs/>
          <w:sz w:val="28"/>
          <w:szCs w:val="28"/>
          <w:lang w:eastAsia="ru-RU"/>
        </w:rPr>
        <w:t xml:space="preserve"> (далее – </w:t>
      </w:r>
      <w:proofErr w:type="spellStart"/>
      <w:r w:rsidR="00B502DF">
        <w:rPr>
          <w:rFonts w:ascii="Times New Roman" w:hAnsi="Times New Roman"/>
          <w:bCs/>
          <w:sz w:val="28"/>
          <w:szCs w:val="28"/>
          <w:lang w:eastAsia="ru-RU"/>
        </w:rPr>
        <w:t>СанПин</w:t>
      </w:r>
      <w:proofErr w:type="spellEnd"/>
      <w:r w:rsidR="00B502D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502DF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2.3/2.43590-20</w:t>
      </w:r>
      <w:r w:rsidR="00B502DF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EF6496" w:rsidRPr="00EF649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и положения Рекомендаций 2.4.0179-20</w:t>
      </w:r>
      <w:r w:rsidR="00710BD2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E0D77" w:rsidRPr="003249BB" w:rsidRDefault="00DE0D77" w:rsidP="00457D4B">
      <w:pPr>
        <w:pStyle w:val="a9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49BB">
        <w:rPr>
          <w:rFonts w:ascii="Times New Roman" w:hAnsi="Times New Roman"/>
          <w:bCs/>
          <w:sz w:val="28"/>
          <w:szCs w:val="28"/>
          <w:lang w:eastAsia="ru-RU"/>
        </w:rPr>
        <w:t>Кроме этого, установлены факты невыдачи блюд, поименованных в двухнедельном цикличном меню,</w:t>
      </w:r>
      <w:r w:rsidRPr="003249BB">
        <w:rPr>
          <w:bCs/>
          <w:sz w:val="28"/>
          <w:szCs w:val="28"/>
          <w:lang w:eastAsia="ru-RU"/>
        </w:rPr>
        <w:t xml:space="preserve"> </w:t>
      </w:r>
      <w:r w:rsidRPr="003249BB">
        <w:rPr>
          <w:rFonts w:ascii="Times New Roman" w:hAnsi="Times New Roman"/>
          <w:bCs/>
          <w:sz w:val="28"/>
          <w:szCs w:val="28"/>
          <w:lang w:eastAsia="ru-RU"/>
        </w:rPr>
        <w:t xml:space="preserve">что привело к неправомерной оплате поставщику за не поставленные продукты питания и не оказанные услуги на общую сумму 104 500,8 руб. </w:t>
      </w:r>
    </w:p>
    <w:p w:rsidR="00DE0D77" w:rsidRPr="003249BB" w:rsidRDefault="00DE0D77" w:rsidP="00457D4B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анализе соблюдения </w:t>
      </w:r>
      <w:r w:rsidR="00710BD2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оператором питания 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выполнения натуральных норм питания учащихся установлено невыполнение исполнителем услуги данных норм </w:t>
      </w:r>
      <w:r w:rsidR="00B56430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по следующим продуктам: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молок</w:t>
      </w:r>
      <w:r w:rsidR="00B56430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, фрукт</w:t>
      </w:r>
      <w:r w:rsidR="00B56430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свежи</w:t>
      </w:r>
      <w:r w:rsidR="00B56430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, кисломолочн</w:t>
      </w:r>
      <w:r w:rsidR="00B56430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ая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продукци</w:t>
      </w:r>
      <w:r w:rsidR="00B56430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я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, масл</w:t>
      </w:r>
      <w:r w:rsidR="00B56430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сливочно</w:t>
      </w:r>
      <w:r w:rsidR="00B56430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, сок плодоовощн</w:t>
      </w:r>
      <w:r w:rsidR="00B56430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ой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, сметан</w:t>
      </w:r>
      <w:r w:rsidR="00B56430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, яйца</w:t>
      </w:r>
      <w:r w:rsidR="00B56430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10BD2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то же время, по всем школам перевыполнены суточные нормы по птице, мясу 1-й категории, овощам, крупам, сахару. </w:t>
      </w:r>
    </w:p>
    <w:p w:rsidR="00DE0D77" w:rsidRPr="003249BB" w:rsidRDefault="00DE0D77" w:rsidP="00457D4B">
      <w:pPr>
        <w:pStyle w:val="a5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анализе соблюдения требований к качеству, потребительским 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свойствам продуктам и продовольственному сырью, используемому для приготовления питания установлен</w:t>
      </w:r>
      <w:r w:rsidR="00710BD2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многочисленные факты несоответствия сырья, находящегося в подсобных помещениях и холодильниках</w:t>
      </w:r>
      <w:r w:rsidR="00710BD2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образовательных учреждений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10BD2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требованиям, </w:t>
      </w:r>
      <w:r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установленным </w:t>
      </w:r>
      <w:r w:rsidR="00710BD2" w:rsidRPr="003249BB">
        <w:rPr>
          <w:rFonts w:ascii="Times New Roman" w:hAnsi="Times New Roman" w:cs="Times New Roman"/>
          <w:bCs/>
          <w:sz w:val="28"/>
          <w:szCs w:val="28"/>
          <w:lang w:eastAsia="ru-RU"/>
        </w:rPr>
        <w:t>заключенным контрактам</w:t>
      </w:r>
      <w:r w:rsidRPr="003249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0D77" w:rsidRDefault="00DE0D77" w:rsidP="00457D4B">
      <w:pPr>
        <w:shd w:val="clear" w:color="auto" w:fill="FFFFFF" w:themeFill="background1"/>
        <w:ind w:firstLine="709"/>
        <w:jc w:val="both"/>
        <w:rPr>
          <w:bCs/>
        </w:rPr>
      </w:pPr>
      <w:r w:rsidRPr="003249BB">
        <w:rPr>
          <w:bCs/>
        </w:rPr>
        <w:t xml:space="preserve">Кроме этого, </w:t>
      </w:r>
      <w:r w:rsidR="00710BD2" w:rsidRPr="003249BB">
        <w:rPr>
          <w:bCs/>
        </w:rPr>
        <w:t xml:space="preserve">установлены факты </w:t>
      </w:r>
      <w:r w:rsidRPr="003249BB">
        <w:rPr>
          <w:bCs/>
        </w:rPr>
        <w:t>использ</w:t>
      </w:r>
      <w:r w:rsidR="00710BD2" w:rsidRPr="003249BB">
        <w:rPr>
          <w:bCs/>
        </w:rPr>
        <w:t>ования</w:t>
      </w:r>
      <w:r w:rsidRPr="003249BB">
        <w:rPr>
          <w:bCs/>
        </w:rPr>
        <w:t xml:space="preserve"> для приготовления питания детей продукт</w:t>
      </w:r>
      <w:r w:rsidR="00710BD2" w:rsidRPr="003249BB">
        <w:rPr>
          <w:bCs/>
        </w:rPr>
        <w:t>ов</w:t>
      </w:r>
      <w:r w:rsidRPr="003249BB">
        <w:rPr>
          <w:bCs/>
        </w:rPr>
        <w:t xml:space="preserve"> и продовольственно</w:t>
      </w:r>
      <w:r w:rsidR="00710BD2" w:rsidRPr="003249BB">
        <w:rPr>
          <w:bCs/>
        </w:rPr>
        <w:t>го</w:t>
      </w:r>
      <w:r w:rsidRPr="003249BB">
        <w:rPr>
          <w:bCs/>
        </w:rPr>
        <w:t xml:space="preserve"> сырь</w:t>
      </w:r>
      <w:r w:rsidR="00710BD2" w:rsidRPr="003249BB">
        <w:rPr>
          <w:bCs/>
        </w:rPr>
        <w:t>я</w:t>
      </w:r>
      <w:r w:rsidRPr="003249BB">
        <w:rPr>
          <w:bCs/>
        </w:rPr>
        <w:t xml:space="preserve">, </w:t>
      </w:r>
      <w:r w:rsidR="00710BD2" w:rsidRPr="003249BB">
        <w:rPr>
          <w:bCs/>
        </w:rPr>
        <w:t xml:space="preserve">к </w:t>
      </w:r>
      <w:r w:rsidRPr="003249BB">
        <w:rPr>
          <w:bCs/>
        </w:rPr>
        <w:t>которы</w:t>
      </w:r>
      <w:r w:rsidR="00710BD2" w:rsidRPr="003249BB">
        <w:rPr>
          <w:bCs/>
        </w:rPr>
        <w:t>м</w:t>
      </w:r>
      <w:r w:rsidRPr="003249BB">
        <w:rPr>
          <w:bCs/>
        </w:rPr>
        <w:t xml:space="preserve"> контрактом не предусмотрены и требования к их качеству и потребительским свойствам не установлены. </w:t>
      </w:r>
    </w:p>
    <w:p w:rsidR="00B502DF" w:rsidRPr="00B502DF" w:rsidRDefault="00B502DF" w:rsidP="00B502DF">
      <w:pPr>
        <w:ind w:firstLine="709"/>
        <w:jc w:val="both"/>
        <w:rPr>
          <w:bCs/>
        </w:rPr>
      </w:pPr>
      <w:r w:rsidRPr="00B502DF">
        <w:rPr>
          <w:bCs/>
        </w:rPr>
        <w:t xml:space="preserve">Однако, образовательными учреждениями, претензионная работа ограничивалась направлением претензий в адрес оператора питания, дальнейшие действия по предъявлению требований об уплате (штрафов, пеней), предусмотренных условиями контрактов за каждый факт неисполнения или ненадлежащего исполнения им обязательств, со стороны школ не принимались. </w:t>
      </w:r>
    </w:p>
    <w:p w:rsidR="003249BB" w:rsidRPr="003249BB" w:rsidRDefault="003249BB" w:rsidP="00457D4B">
      <w:pPr>
        <w:shd w:val="clear" w:color="auto" w:fill="FFFFFF" w:themeFill="background1"/>
        <w:ind w:firstLine="709"/>
        <w:jc w:val="both"/>
        <w:rPr>
          <w:kern w:val="1"/>
        </w:rPr>
      </w:pPr>
      <w:r w:rsidRPr="003249BB">
        <w:rPr>
          <w:kern w:val="1"/>
        </w:rPr>
        <w:t>В ходе выездных проверок в образовательные учреждения выявлены несоответствия:</w:t>
      </w:r>
    </w:p>
    <w:p w:rsidR="003249BB" w:rsidRPr="003249BB" w:rsidRDefault="003249BB" w:rsidP="0003410B">
      <w:pPr>
        <w:shd w:val="clear" w:color="auto" w:fill="FFFFFF" w:themeFill="background1"/>
        <w:ind w:firstLine="709"/>
        <w:jc w:val="both"/>
        <w:rPr>
          <w:kern w:val="1"/>
        </w:rPr>
      </w:pPr>
      <w:r w:rsidRPr="003249BB">
        <w:rPr>
          <w:kern w:val="1"/>
        </w:rPr>
        <w:t xml:space="preserve">-  количества детей, указанных классными руководителями в заявке на питание с фактически питающимися; </w:t>
      </w:r>
    </w:p>
    <w:p w:rsidR="003249BB" w:rsidRPr="003249BB" w:rsidRDefault="003249BB" w:rsidP="0003410B">
      <w:pPr>
        <w:shd w:val="clear" w:color="auto" w:fill="FFFFFF" w:themeFill="background1"/>
        <w:ind w:firstLine="709"/>
        <w:jc w:val="both"/>
        <w:rPr>
          <w:kern w:val="1"/>
        </w:rPr>
      </w:pPr>
      <w:r w:rsidRPr="003249BB">
        <w:rPr>
          <w:kern w:val="1"/>
        </w:rPr>
        <w:t xml:space="preserve">- блюд в меню - примерному двухнедельному меню, согласованному с заказчиком; </w:t>
      </w:r>
    </w:p>
    <w:p w:rsidR="003249BB" w:rsidRPr="003249BB" w:rsidRDefault="003249BB" w:rsidP="0003410B">
      <w:pPr>
        <w:shd w:val="clear" w:color="auto" w:fill="FFFFFF" w:themeFill="background1"/>
        <w:ind w:firstLine="709"/>
        <w:jc w:val="both"/>
        <w:rPr>
          <w:rFonts w:eastAsiaTheme="minorHAnsi"/>
          <w:bCs/>
          <w:lang w:eastAsia="en-US"/>
        </w:rPr>
      </w:pPr>
      <w:r w:rsidRPr="003249BB">
        <w:rPr>
          <w:kern w:val="1"/>
        </w:rPr>
        <w:t>- массы готовы</w:t>
      </w:r>
      <w:r w:rsidRPr="003249BB">
        <w:rPr>
          <w:rFonts w:eastAsiaTheme="minorHAnsi"/>
          <w:bCs/>
          <w:lang w:eastAsia="en-US"/>
        </w:rPr>
        <w:t xml:space="preserve">х блюд и массы порций, установленных в меню. </w:t>
      </w:r>
    </w:p>
    <w:p w:rsidR="003249BB" w:rsidRPr="00457D4B" w:rsidRDefault="003249BB" w:rsidP="00457D4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4B">
        <w:rPr>
          <w:rFonts w:ascii="Times New Roman" w:hAnsi="Times New Roman" w:cs="Times New Roman"/>
          <w:sz w:val="28"/>
          <w:szCs w:val="28"/>
        </w:rPr>
        <w:t xml:space="preserve">по результатам контрольных взвешиваний отходов, полученных пищеблоками </w:t>
      </w:r>
      <w:r w:rsidR="00EF6496">
        <w:rPr>
          <w:rFonts w:ascii="Times New Roman" w:hAnsi="Times New Roman" w:cs="Times New Roman"/>
          <w:sz w:val="28"/>
          <w:szCs w:val="28"/>
        </w:rPr>
        <w:t xml:space="preserve">4-х </w:t>
      </w:r>
      <w:r w:rsidRPr="00457D4B">
        <w:rPr>
          <w:rFonts w:ascii="Times New Roman" w:hAnsi="Times New Roman" w:cs="Times New Roman"/>
          <w:sz w:val="28"/>
          <w:szCs w:val="28"/>
        </w:rPr>
        <w:t>школ после выдачи горячего завтрака (обеда) ученикам начальной школы, зафиксировано, что отходы по завтраку в среднем по четырем школам составляют во время первой перемены -</w:t>
      </w:r>
      <w:r w:rsidR="00457D4B" w:rsidRPr="00457D4B">
        <w:rPr>
          <w:rFonts w:ascii="Times New Roman" w:hAnsi="Times New Roman" w:cs="Times New Roman"/>
          <w:sz w:val="28"/>
          <w:szCs w:val="28"/>
        </w:rPr>
        <w:t xml:space="preserve"> </w:t>
      </w:r>
      <w:r w:rsidRPr="00457D4B">
        <w:rPr>
          <w:rFonts w:ascii="Times New Roman" w:hAnsi="Times New Roman" w:cs="Times New Roman"/>
          <w:sz w:val="28"/>
          <w:szCs w:val="28"/>
        </w:rPr>
        <w:t>68%,  во время второй перемены - 43%, во время  третьей перемены – 39 %; отходы по обеду в среднем составили</w:t>
      </w:r>
      <w:r w:rsidR="00EF6496">
        <w:rPr>
          <w:rFonts w:ascii="Times New Roman" w:hAnsi="Times New Roman" w:cs="Times New Roman"/>
          <w:sz w:val="28"/>
          <w:szCs w:val="28"/>
        </w:rPr>
        <w:t xml:space="preserve"> -</w:t>
      </w:r>
      <w:r w:rsidRPr="00457D4B">
        <w:rPr>
          <w:rFonts w:ascii="Times New Roman" w:hAnsi="Times New Roman" w:cs="Times New Roman"/>
          <w:sz w:val="28"/>
          <w:szCs w:val="28"/>
        </w:rPr>
        <w:t xml:space="preserve"> 54%</w:t>
      </w:r>
      <w:r w:rsidR="00457D4B" w:rsidRPr="00457D4B">
        <w:rPr>
          <w:rFonts w:ascii="Times New Roman" w:hAnsi="Times New Roman" w:cs="Times New Roman"/>
          <w:sz w:val="28"/>
          <w:szCs w:val="28"/>
        </w:rPr>
        <w:t>,</w:t>
      </w:r>
      <w:r w:rsidR="00457D4B">
        <w:rPr>
          <w:rFonts w:ascii="Times New Roman" w:hAnsi="Times New Roman" w:cs="Times New Roman"/>
          <w:sz w:val="28"/>
          <w:szCs w:val="28"/>
        </w:rPr>
        <w:t xml:space="preserve"> </w:t>
      </w:r>
      <w:r w:rsidR="00457D4B" w:rsidRPr="00457D4B">
        <w:rPr>
          <w:rFonts w:ascii="Times New Roman" w:hAnsi="Times New Roman" w:cs="Times New Roman"/>
          <w:sz w:val="28"/>
          <w:szCs w:val="28"/>
        </w:rPr>
        <w:t>на основании чего</w:t>
      </w:r>
      <w:r w:rsidRPr="00457D4B">
        <w:rPr>
          <w:rFonts w:ascii="Times New Roman" w:hAnsi="Times New Roman" w:cs="Times New Roman"/>
          <w:sz w:val="28"/>
          <w:szCs w:val="28"/>
        </w:rPr>
        <w:t xml:space="preserve"> можно сделать вывод о несоблюдении принципа эффективности использования бюджетных средств, выделенных на эти цели.  </w:t>
      </w:r>
    </w:p>
    <w:p w:rsidR="00B63453" w:rsidRPr="00EB6D66" w:rsidRDefault="009015A8" w:rsidP="00457D4B">
      <w:pPr>
        <w:ind w:firstLine="709"/>
        <w:jc w:val="both"/>
      </w:pPr>
      <w:r>
        <w:rPr>
          <w:bCs/>
        </w:rPr>
        <w:t>В</w:t>
      </w:r>
      <w:r w:rsidR="00B63453" w:rsidRPr="004977AE">
        <w:rPr>
          <w:bCs/>
        </w:rPr>
        <w:t xml:space="preserve"> нарушение </w:t>
      </w:r>
      <w:r w:rsidR="00B63453" w:rsidRPr="004977AE">
        <w:t>локальных актов</w:t>
      </w:r>
      <w:r w:rsidR="00457D4B">
        <w:t xml:space="preserve"> образовательных учреждений</w:t>
      </w:r>
      <w:r w:rsidR="00B63453" w:rsidRPr="004977AE">
        <w:t xml:space="preserve"> по родительскому контролю, а также без учета </w:t>
      </w:r>
      <w:r w:rsidR="00B63453" w:rsidRPr="004977AE">
        <w:rPr>
          <w:bCs/>
        </w:rPr>
        <w:t xml:space="preserve">MP 2.4.0180-20 в </w:t>
      </w:r>
      <w:r w:rsidR="00B63453">
        <w:rPr>
          <w:bCs/>
        </w:rPr>
        <w:t>школ</w:t>
      </w:r>
      <w:r w:rsidR="00B63453" w:rsidRPr="004977AE">
        <w:rPr>
          <w:bCs/>
        </w:rPr>
        <w:t>ах не проводилось анкетирование</w:t>
      </w:r>
      <w:r w:rsidR="00B63453" w:rsidRPr="00EB6D66">
        <w:rPr>
          <w:bCs/>
        </w:rPr>
        <w:t xml:space="preserve"> учащихся </w:t>
      </w:r>
      <w:r w:rsidR="00B63453">
        <w:rPr>
          <w:bCs/>
        </w:rPr>
        <w:t>(с участием родителей) об их вкусовых</w:t>
      </w:r>
      <w:r w:rsidR="00B63453" w:rsidRPr="00246079">
        <w:rPr>
          <w:bCs/>
        </w:rPr>
        <w:t xml:space="preserve"> </w:t>
      </w:r>
      <w:r w:rsidR="00B63453">
        <w:rPr>
          <w:bCs/>
        </w:rPr>
        <w:t xml:space="preserve">предпочтениях, удовлетворенности ассортиментом и качеством потребляемых блюд. </w:t>
      </w:r>
    </w:p>
    <w:p w:rsidR="00B63453" w:rsidRPr="004020C8" w:rsidRDefault="00B63453" w:rsidP="00457D4B">
      <w:pPr>
        <w:ind w:firstLine="709"/>
        <w:jc w:val="both"/>
      </w:pPr>
      <w:r w:rsidRPr="004020C8">
        <w:t>Положения договоров безвозмездного пользования муниципальным имуществом, заключенными учебными за</w:t>
      </w:r>
      <w:r w:rsidR="0003410B">
        <w:t xml:space="preserve">ведениями с операторами питания, </w:t>
      </w:r>
      <w:r w:rsidRPr="004020C8">
        <w:t xml:space="preserve">не соответствуют содержанию типового договора безвозмездного пользования муниципальным имуществом, в части возложения расходов по возмещение коммунальных платежей на ссудополучателя. </w:t>
      </w:r>
    </w:p>
    <w:p w:rsidR="009015A8" w:rsidRPr="00B502DF" w:rsidRDefault="00457D4B" w:rsidP="009015A8">
      <w:pPr>
        <w:shd w:val="clear" w:color="auto" w:fill="FFFFFF" w:themeFill="background1"/>
        <w:ind w:firstLine="709"/>
        <w:jc w:val="both"/>
      </w:pPr>
      <w:r w:rsidRPr="00B502DF">
        <w:t>Кроме того, п</w:t>
      </w:r>
      <w:r w:rsidR="009015A8" w:rsidRPr="00B502DF">
        <w:t xml:space="preserve">ри осуществлении контрольного мероприятия установлены нарушения порядка ведения бухгалтерского учета на сумму 1989,3 тыс. руб. </w:t>
      </w:r>
    </w:p>
    <w:p w:rsidR="00DE0D77" w:rsidRPr="0082084C" w:rsidRDefault="003940F0" w:rsidP="00457D4B">
      <w:pPr>
        <w:shd w:val="clear" w:color="auto" w:fill="FFFFFF" w:themeFill="background1"/>
        <w:ind w:firstLine="709"/>
        <w:jc w:val="both"/>
        <w:rPr>
          <w:bCs/>
        </w:rPr>
      </w:pPr>
      <w:r>
        <w:rPr>
          <w:bCs/>
        </w:rPr>
        <w:t>Проведенным аудитом в сфере закупок в отношении</w:t>
      </w:r>
      <w:r w:rsidR="00B502DF">
        <w:rPr>
          <w:bCs/>
        </w:rPr>
        <w:t xml:space="preserve"> одного из </w:t>
      </w:r>
      <w:r>
        <w:rPr>
          <w:bCs/>
        </w:rPr>
        <w:t xml:space="preserve"> </w:t>
      </w:r>
      <w:r w:rsidR="00B502DF">
        <w:rPr>
          <w:bCs/>
        </w:rPr>
        <w:t>образовательных учреждений</w:t>
      </w:r>
      <w:r>
        <w:rPr>
          <w:bCs/>
        </w:rPr>
        <w:t xml:space="preserve"> установлено, </w:t>
      </w:r>
      <w:r w:rsidR="00B502DF">
        <w:rPr>
          <w:bCs/>
        </w:rPr>
        <w:t xml:space="preserve">что </w:t>
      </w:r>
      <w:r w:rsidR="00DE0D77" w:rsidRPr="0082084C">
        <w:rPr>
          <w:bCs/>
        </w:rPr>
        <w:t xml:space="preserve">не в полной мере </w:t>
      </w:r>
      <w:r w:rsidR="00DE0D77" w:rsidRPr="0082084C">
        <w:rPr>
          <w:bCs/>
        </w:rPr>
        <w:lastRenderedPageBreak/>
        <w:t>осуществляются предусмотренные Законом № 44-ФЗ действия, сопровождающие закупочную деятельность в соответствии с требованиями законодательства о контрактной системе, в том числе:</w:t>
      </w:r>
    </w:p>
    <w:p w:rsidR="00DE0D77" w:rsidRPr="0082084C" w:rsidRDefault="00DE0D77" w:rsidP="00457D4B">
      <w:pPr>
        <w:shd w:val="clear" w:color="auto" w:fill="FFFFFF" w:themeFill="background1"/>
        <w:ind w:firstLine="708"/>
        <w:jc w:val="both"/>
      </w:pPr>
      <w:r w:rsidRPr="0082084C">
        <w:rPr>
          <w:bCs/>
        </w:rPr>
        <w:t>- установлены нарушения при</w:t>
      </w:r>
      <w:r w:rsidRPr="0082084C">
        <w:t xml:space="preserve"> обосновании НМЦК по услуге по организации и обеспечению горячим питанием учащихся </w:t>
      </w:r>
      <w:r>
        <w:t>школ</w:t>
      </w:r>
      <w:r w:rsidRPr="0082084C">
        <w:t>ы</w:t>
      </w:r>
      <w:r w:rsidR="003940F0">
        <w:t>;</w:t>
      </w:r>
    </w:p>
    <w:p w:rsidR="00DE0D77" w:rsidRPr="0082084C" w:rsidRDefault="00DE0D77" w:rsidP="00457D4B">
      <w:pPr>
        <w:pStyle w:val="a5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4C">
        <w:rPr>
          <w:rFonts w:ascii="Times New Roman" w:hAnsi="Times New Roman" w:cs="Times New Roman"/>
          <w:sz w:val="28"/>
          <w:szCs w:val="28"/>
        </w:rPr>
        <w:t xml:space="preserve">установлены факты некачественного планировании, </w:t>
      </w:r>
      <w:r w:rsidR="003940F0">
        <w:rPr>
          <w:rFonts w:ascii="Times New Roman" w:hAnsi="Times New Roman" w:cs="Times New Roman"/>
          <w:sz w:val="28"/>
          <w:szCs w:val="28"/>
        </w:rPr>
        <w:t>в</w:t>
      </w:r>
      <w:r w:rsidRPr="0082084C">
        <w:rPr>
          <w:rFonts w:ascii="Times New Roman" w:hAnsi="Times New Roman" w:cs="Times New Roman"/>
          <w:sz w:val="28"/>
          <w:szCs w:val="28"/>
        </w:rPr>
        <w:t xml:space="preserve"> итоге, НМЦК, </w:t>
      </w:r>
      <w:proofErr w:type="gramStart"/>
      <w:r w:rsidRPr="0082084C">
        <w:rPr>
          <w:rFonts w:ascii="Times New Roman" w:hAnsi="Times New Roman" w:cs="Times New Roman"/>
          <w:sz w:val="28"/>
          <w:szCs w:val="28"/>
        </w:rPr>
        <w:t>указанная</w:t>
      </w:r>
      <w:proofErr w:type="gramEnd"/>
      <w:r w:rsidRPr="0082084C">
        <w:rPr>
          <w:rFonts w:ascii="Times New Roman" w:hAnsi="Times New Roman" w:cs="Times New Roman"/>
          <w:sz w:val="28"/>
          <w:szCs w:val="28"/>
        </w:rPr>
        <w:t xml:space="preserve"> в извещении о проведении совместного конкурса с ограниченным участием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84C">
        <w:rPr>
          <w:rFonts w:ascii="Times New Roman" w:hAnsi="Times New Roman" w:cs="Times New Roman"/>
          <w:sz w:val="28"/>
          <w:szCs w:val="28"/>
        </w:rPr>
        <w:t xml:space="preserve"> завышена на 175309,75 руб., в</w:t>
      </w:r>
      <w:r>
        <w:rPr>
          <w:rFonts w:ascii="Times New Roman" w:hAnsi="Times New Roman" w:cs="Times New Roman"/>
          <w:sz w:val="28"/>
          <w:szCs w:val="28"/>
        </w:rPr>
        <w:t xml:space="preserve"> прямом </w:t>
      </w:r>
      <w:r w:rsidRPr="0082084C">
        <w:rPr>
          <w:rFonts w:ascii="Times New Roman" w:hAnsi="Times New Roman" w:cs="Times New Roman"/>
          <w:sz w:val="28"/>
          <w:szCs w:val="28"/>
        </w:rPr>
        <w:t xml:space="preserve"> контракте - завышена на 85296,09 руб.;</w:t>
      </w:r>
    </w:p>
    <w:p w:rsidR="003249BB" w:rsidRDefault="00DE0D77" w:rsidP="00457D4B">
      <w:pPr>
        <w:pStyle w:val="a5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4C">
        <w:rPr>
          <w:rFonts w:ascii="Times New Roman" w:hAnsi="Times New Roman" w:cs="Times New Roman"/>
          <w:bCs/>
          <w:sz w:val="28"/>
          <w:szCs w:val="28"/>
        </w:rPr>
        <w:t>установлены нарушения при информационном обеспечении</w:t>
      </w:r>
      <w:r w:rsidRPr="0082084C">
        <w:rPr>
          <w:rFonts w:ascii="Times New Roman" w:hAnsi="Times New Roman" w:cs="Times New Roman"/>
          <w:sz w:val="28"/>
          <w:szCs w:val="28"/>
        </w:rPr>
        <w:t xml:space="preserve"> закупок, а именно информация об исполнении контракта по оказанию услуг по организации и обеспечению горячим питанием обучающихся по образовательным программам начального общего образования направлена в федеральный орган исполнительной власти для включения в реестр контрактов не своевременно, что является нарушением ч. 2, 3 ст. 103 Закона №44-ФЗ и имеет признаки административного правонарушения, предусмотренного ч. 2 ст. 7.31 КоАП.</w:t>
      </w:r>
    </w:p>
    <w:p w:rsidR="00B63453" w:rsidRPr="003249BB" w:rsidRDefault="00B63453" w:rsidP="00457D4B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9BB">
        <w:rPr>
          <w:rFonts w:ascii="Times New Roman" w:hAnsi="Times New Roman" w:cs="Times New Roman"/>
          <w:sz w:val="28"/>
          <w:szCs w:val="28"/>
        </w:rPr>
        <w:t xml:space="preserve">Материалы по данному правонарушению были направлены в орган, уполномоченный на рассмотрение дел об административных правонарушениях в сфере закупок, по результатам рассмотрения на должностное лицо </w:t>
      </w:r>
      <w:r w:rsidR="00B502D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249BB">
        <w:rPr>
          <w:rFonts w:ascii="Times New Roman" w:hAnsi="Times New Roman" w:cs="Times New Roman"/>
          <w:sz w:val="28"/>
          <w:szCs w:val="28"/>
        </w:rPr>
        <w:t xml:space="preserve"> составлен протокол и назначена административная ответственность в виде штрафа в размере 20,0 тыс. руб.</w:t>
      </w:r>
    </w:p>
    <w:p w:rsidR="00DC082F" w:rsidRPr="00B502DF" w:rsidRDefault="009B21CA" w:rsidP="00B502D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02DF">
        <w:rPr>
          <w:color w:val="000000"/>
        </w:rPr>
        <w:t xml:space="preserve">По результатам контрольного мероприятия </w:t>
      </w:r>
      <w:r w:rsidR="003E4B1E" w:rsidRPr="00B502DF">
        <w:rPr>
          <w:color w:val="000000"/>
        </w:rPr>
        <w:t xml:space="preserve">начальнику </w:t>
      </w:r>
      <w:r w:rsidR="009F06DD" w:rsidRPr="00B502DF">
        <w:rPr>
          <w:color w:val="000000"/>
        </w:rPr>
        <w:t>управления образования</w:t>
      </w:r>
      <w:r w:rsidR="003E4B1E" w:rsidRPr="00B502DF">
        <w:rPr>
          <w:color w:val="000000"/>
        </w:rPr>
        <w:t xml:space="preserve"> </w:t>
      </w:r>
      <w:r w:rsidRPr="00B502DF">
        <w:rPr>
          <w:color w:val="000000"/>
        </w:rPr>
        <w:t xml:space="preserve">и </w:t>
      </w:r>
      <w:r w:rsidR="0007730C" w:rsidRPr="00B502DF">
        <w:rPr>
          <w:color w:val="000000"/>
        </w:rPr>
        <w:t>директор</w:t>
      </w:r>
      <w:r w:rsidR="009F06DD" w:rsidRPr="00B502DF">
        <w:rPr>
          <w:color w:val="000000"/>
        </w:rPr>
        <w:t>ам</w:t>
      </w:r>
      <w:r w:rsidR="0007730C" w:rsidRPr="00B502DF">
        <w:rPr>
          <w:color w:val="000000"/>
        </w:rPr>
        <w:t xml:space="preserve"> </w:t>
      </w:r>
      <w:r w:rsidR="009F06DD" w:rsidRPr="00B502DF">
        <w:rPr>
          <w:color w:val="000000"/>
        </w:rPr>
        <w:t xml:space="preserve">МБОУ СОШ №2, МБОУ СОШ №3, МБОУ СОШ №6, МБОУ СОШ №11 </w:t>
      </w:r>
      <w:r w:rsidR="0070448C" w:rsidRPr="00B502DF">
        <w:rPr>
          <w:color w:val="000000"/>
        </w:rPr>
        <w:t>в</w:t>
      </w:r>
      <w:r w:rsidR="003E4B1E" w:rsidRPr="00B502DF">
        <w:rPr>
          <w:color w:val="000000"/>
        </w:rPr>
        <w:t xml:space="preserve">ручены представления </w:t>
      </w:r>
      <w:r w:rsidR="00ED58FB" w:rsidRPr="00B502DF">
        <w:rPr>
          <w:color w:val="000000"/>
        </w:rPr>
        <w:t>по</w:t>
      </w:r>
      <w:r w:rsidR="00905197" w:rsidRPr="00B502DF">
        <w:rPr>
          <w:color w:val="000000"/>
        </w:rPr>
        <w:t xml:space="preserve"> </w:t>
      </w:r>
      <w:r w:rsidR="003E4B1E" w:rsidRPr="00B502DF">
        <w:rPr>
          <w:color w:val="000000"/>
        </w:rPr>
        <w:t>устранению выявленных нарушений и недостатков</w:t>
      </w:r>
      <w:r w:rsidR="00B86540" w:rsidRPr="00B502DF">
        <w:rPr>
          <w:color w:val="000000"/>
        </w:rPr>
        <w:t>.</w:t>
      </w:r>
    </w:p>
    <w:p w:rsidR="00BC412F" w:rsidRPr="00B502DF" w:rsidRDefault="00BC412F" w:rsidP="00B502DF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02DF">
        <w:rPr>
          <w:color w:val="000000"/>
        </w:rPr>
        <w:t>Направлен отчет главе и председателю Совета муниципального образования Каневской район, акт</w:t>
      </w:r>
      <w:r w:rsidR="009F06DD" w:rsidRPr="00B502DF">
        <w:rPr>
          <w:color w:val="000000"/>
        </w:rPr>
        <w:t>ы и материалы проверки</w:t>
      </w:r>
      <w:r w:rsidRPr="00B502DF">
        <w:rPr>
          <w:color w:val="000000"/>
        </w:rPr>
        <w:t xml:space="preserve"> переданы в прокуратуру</w:t>
      </w:r>
      <w:r w:rsidR="009F06DD" w:rsidRPr="00B502DF">
        <w:rPr>
          <w:color w:val="000000"/>
        </w:rPr>
        <w:t xml:space="preserve"> Каневской района и в Контрольно-счетную палату Краснодарского края.</w:t>
      </w:r>
    </w:p>
    <w:p w:rsidR="009A0F33" w:rsidRDefault="001A3A32" w:rsidP="00C83A4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44876">
        <w:rPr>
          <w:color w:val="000000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="00244CE9" w:rsidRPr="00344876">
        <w:rPr>
          <w:color w:val="000000"/>
        </w:rPr>
        <w:t xml:space="preserve"> </w:t>
      </w:r>
    </w:p>
    <w:p w:rsidR="00B502DF" w:rsidRDefault="009A0F33" w:rsidP="00C83A4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Управлением образования разработан график проверки школ в целях контроля качества услуг по организации питания школьников, оказываемых оператором питания;</w:t>
      </w:r>
      <w:r w:rsidR="00B502DF">
        <w:rPr>
          <w:color w:val="000000"/>
        </w:rPr>
        <w:t xml:space="preserve"> </w:t>
      </w:r>
      <w:r>
        <w:rPr>
          <w:color w:val="000000"/>
        </w:rPr>
        <w:t>организован контроль за ведущейся в образовательных учреждениях претензионной работой с оператором питания за неисполнение или ненадлежащее исполнение обязательств;</w:t>
      </w:r>
      <w:r w:rsidR="00B502DF">
        <w:rPr>
          <w:color w:val="000000"/>
        </w:rPr>
        <w:t xml:space="preserve"> </w:t>
      </w:r>
      <w:r w:rsidR="00C073C9">
        <w:rPr>
          <w:color w:val="000000"/>
        </w:rPr>
        <w:t xml:space="preserve">в соответствии с Методическими рекомендациями 2.4.0180-20 разработана анкета по изучению мнения </w:t>
      </w:r>
      <w:r w:rsidR="00B56430">
        <w:rPr>
          <w:color w:val="000000"/>
        </w:rPr>
        <w:t>родителей и детей (при участии родителей) об удовлетворенности качеством школьного питания</w:t>
      </w:r>
      <w:r w:rsidR="00B502DF">
        <w:rPr>
          <w:color w:val="000000"/>
        </w:rPr>
        <w:t xml:space="preserve">; </w:t>
      </w:r>
      <w:r w:rsidR="00B56430">
        <w:rPr>
          <w:color w:val="000000"/>
        </w:rPr>
        <w:t xml:space="preserve">внесены изменения в цикличное меню с учетом </w:t>
      </w:r>
      <w:r w:rsidR="00457D4B">
        <w:rPr>
          <w:color w:val="000000"/>
        </w:rPr>
        <w:t xml:space="preserve">результатов </w:t>
      </w:r>
      <w:r w:rsidR="00B56430">
        <w:rPr>
          <w:color w:val="000000"/>
        </w:rPr>
        <w:t>проведенного опроса родителей и детей</w:t>
      </w:r>
      <w:r w:rsidR="00B502DF">
        <w:rPr>
          <w:color w:val="000000"/>
        </w:rPr>
        <w:t xml:space="preserve">; </w:t>
      </w:r>
      <w:r w:rsidR="00CF5179">
        <w:rPr>
          <w:color w:val="000000"/>
        </w:rPr>
        <w:t>устранены в полном объеме выявленные в ходе проверки нарушения порядка ведения бухгалтерского учета</w:t>
      </w:r>
      <w:r w:rsidR="00B502DF">
        <w:rPr>
          <w:color w:val="000000"/>
        </w:rPr>
        <w:t xml:space="preserve">. </w:t>
      </w:r>
      <w:r w:rsidR="00661518">
        <w:rPr>
          <w:color w:val="000000"/>
        </w:rPr>
        <w:t xml:space="preserve">Ведется работа по разработке </w:t>
      </w:r>
      <w:r w:rsidR="00661518">
        <w:rPr>
          <w:color w:val="000000"/>
        </w:rPr>
        <w:lastRenderedPageBreak/>
        <w:t>нормативно-правового акта, регламентирующего передачу муниципального имущества без компенсации коммунальных платежей.</w:t>
      </w:r>
      <w:r w:rsidR="00B502DF">
        <w:rPr>
          <w:color w:val="000000"/>
        </w:rPr>
        <w:t xml:space="preserve"> Образовательными учреждениями проведена претензионная работа с оператором питания.</w:t>
      </w:r>
    </w:p>
    <w:p w:rsidR="002F457C" w:rsidRDefault="002F457C" w:rsidP="00897F6A">
      <w:pPr>
        <w:ind w:firstLine="709"/>
        <w:contextualSpacing/>
        <w:jc w:val="both"/>
        <w:rPr>
          <w:rFonts w:eastAsiaTheme="minorHAnsi"/>
          <w:lang w:eastAsia="en-US"/>
        </w:rPr>
      </w:pPr>
      <w:r w:rsidRPr="00344876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9F06DD">
        <w:rPr>
          <w:rFonts w:eastAsiaTheme="minorHAnsi"/>
          <w:lang w:eastAsia="en-US"/>
        </w:rPr>
        <w:t>четырем</w:t>
      </w:r>
      <w:r w:rsidR="00897F6A">
        <w:rPr>
          <w:rFonts w:eastAsiaTheme="minorHAnsi"/>
          <w:lang w:eastAsia="en-US"/>
        </w:rPr>
        <w:t xml:space="preserve"> </w:t>
      </w:r>
      <w:r w:rsidRPr="00344876">
        <w:rPr>
          <w:rFonts w:eastAsiaTheme="minorHAnsi"/>
          <w:lang w:eastAsia="en-US"/>
        </w:rPr>
        <w:t>лиц</w:t>
      </w:r>
      <w:r w:rsidR="00897F6A">
        <w:rPr>
          <w:rFonts w:eastAsiaTheme="minorHAnsi"/>
          <w:lang w:eastAsia="en-US"/>
        </w:rPr>
        <w:t>ам,</w:t>
      </w:r>
      <w:r w:rsidRPr="00344876">
        <w:rPr>
          <w:rFonts w:eastAsiaTheme="minorHAnsi"/>
          <w:lang w:eastAsia="en-US"/>
        </w:rPr>
        <w:t xml:space="preserve"> </w:t>
      </w:r>
      <w:r w:rsidR="00897F6A">
        <w:rPr>
          <w:rFonts w:eastAsiaTheme="minorHAnsi"/>
          <w:lang w:eastAsia="en-US"/>
        </w:rPr>
        <w:t>допустившим выявленные проверкой нарушения</w:t>
      </w:r>
      <w:r w:rsidRPr="0034487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2F457C" w:rsidRPr="002A0EFC" w:rsidRDefault="002F457C" w:rsidP="00ED31E7">
      <w:pPr>
        <w:ind w:firstLine="709"/>
        <w:contextualSpacing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2F457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9F4"/>
    <w:multiLevelType w:val="hybridMultilevel"/>
    <w:tmpl w:val="8706815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049D34FC"/>
    <w:multiLevelType w:val="hybridMultilevel"/>
    <w:tmpl w:val="CB6C8440"/>
    <w:lvl w:ilvl="0" w:tplc="F474CF6E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08364068"/>
    <w:multiLevelType w:val="hybridMultilevel"/>
    <w:tmpl w:val="6AD26C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630458F"/>
    <w:multiLevelType w:val="multilevel"/>
    <w:tmpl w:val="113443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39C276D2"/>
    <w:multiLevelType w:val="hybridMultilevel"/>
    <w:tmpl w:val="21CE246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4547A98"/>
    <w:multiLevelType w:val="hybridMultilevel"/>
    <w:tmpl w:val="D4CAE852"/>
    <w:lvl w:ilvl="0" w:tplc="33BE5372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795706"/>
    <w:multiLevelType w:val="hybridMultilevel"/>
    <w:tmpl w:val="8970F89C"/>
    <w:lvl w:ilvl="0" w:tplc="E8BE609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303BB"/>
    <w:rsid w:val="0003410B"/>
    <w:rsid w:val="000641F4"/>
    <w:rsid w:val="00074D9D"/>
    <w:rsid w:val="0007730C"/>
    <w:rsid w:val="0008211B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6E86"/>
    <w:rsid w:val="001A3A32"/>
    <w:rsid w:val="001B19FD"/>
    <w:rsid w:val="001B3B55"/>
    <w:rsid w:val="001C5FC4"/>
    <w:rsid w:val="001D0AF9"/>
    <w:rsid w:val="001F65FF"/>
    <w:rsid w:val="00210419"/>
    <w:rsid w:val="00244CE9"/>
    <w:rsid w:val="00262910"/>
    <w:rsid w:val="00271D31"/>
    <w:rsid w:val="002950A2"/>
    <w:rsid w:val="002A0EFC"/>
    <w:rsid w:val="002C05E0"/>
    <w:rsid w:val="002C69F2"/>
    <w:rsid w:val="002D06F4"/>
    <w:rsid w:val="002D47B0"/>
    <w:rsid w:val="002E02E4"/>
    <w:rsid w:val="002E1F4A"/>
    <w:rsid w:val="002F0D8D"/>
    <w:rsid w:val="002F2478"/>
    <w:rsid w:val="002F457C"/>
    <w:rsid w:val="002F55B8"/>
    <w:rsid w:val="003249BB"/>
    <w:rsid w:val="00344876"/>
    <w:rsid w:val="003527B4"/>
    <w:rsid w:val="00387C80"/>
    <w:rsid w:val="003940F0"/>
    <w:rsid w:val="003C20B4"/>
    <w:rsid w:val="003E39FD"/>
    <w:rsid w:val="003E4B1E"/>
    <w:rsid w:val="00406BE2"/>
    <w:rsid w:val="00432C11"/>
    <w:rsid w:val="00457D4B"/>
    <w:rsid w:val="0046317B"/>
    <w:rsid w:val="004739E2"/>
    <w:rsid w:val="00491D00"/>
    <w:rsid w:val="004C0A0B"/>
    <w:rsid w:val="005314BC"/>
    <w:rsid w:val="0055152B"/>
    <w:rsid w:val="00567168"/>
    <w:rsid w:val="00575372"/>
    <w:rsid w:val="005833B1"/>
    <w:rsid w:val="00587D77"/>
    <w:rsid w:val="005A01A9"/>
    <w:rsid w:val="005A3E11"/>
    <w:rsid w:val="005A5562"/>
    <w:rsid w:val="005A6686"/>
    <w:rsid w:val="005B1907"/>
    <w:rsid w:val="005B32F4"/>
    <w:rsid w:val="005B6017"/>
    <w:rsid w:val="005D05C2"/>
    <w:rsid w:val="005D1746"/>
    <w:rsid w:val="005E1872"/>
    <w:rsid w:val="006054A8"/>
    <w:rsid w:val="0062277E"/>
    <w:rsid w:val="00646B4C"/>
    <w:rsid w:val="00661518"/>
    <w:rsid w:val="006622E6"/>
    <w:rsid w:val="00691503"/>
    <w:rsid w:val="00692F78"/>
    <w:rsid w:val="006A3E3E"/>
    <w:rsid w:val="006B2F53"/>
    <w:rsid w:val="006D0BFE"/>
    <w:rsid w:val="006E6A72"/>
    <w:rsid w:val="0070448C"/>
    <w:rsid w:val="00710BD2"/>
    <w:rsid w:val="007210C9"/>
    <w:rsid w:val="00722B6F"/>
    <w:rsid w:val="00725AFE"/>
    <w:rsid w:val="00753575"/>
    <w:rsid w:val="00753FD2"/>
    <w:rsid w:val="007828D6"/>
    <w:rsid w:val="007922F4"/>
    <w:rsid w:val="007A476D"/>
    <w:rsid w:val="007D0ACA"/>
    <w:rsid w:val="007E698E"/>
    <w:rsid w:val="007F58E3"/>
    <w:rsid w:val="0080443C"/>
    <w:rsid w:val="00805F80"/>
    <w:rsid w:val="00827D9C"/>
    <w:rsid w:val="00830E5D"/>
    <w:rsid w:val="008509DA"/>
    <w:rsid w:val="00851C9C"/>
    <w:rsid w:val="008853F3"/>
    <w:rsid w:val="0089328D"/>
    <w:rsid w:val="00897F6A"/>
    <w:rsid w:val="008B558E"/>
    <w:rsid w:val="008D18B4"/>
    <w:rsid w:val="008D2C10"/>
    <w:rsid w:val="008E3BE9"/>
    <w:rsid w:val="00900323"/>
    <w:rsid w:val="009015A8"/>
    <w:rsid w:val="00904588"/>
    <w:rsid w:val="00905197"/>
    <w:rsid w:val="00906E7E"/>
    <w:rsid w:val="00940B5A"/>
    <w:rsid w:val="00943148"/>
    <w:rsid w:val="009815DB"/>
    <w:rsid w:val="00981DB4"/>
    <w:rsid w:val="009A0F33"/>
    <w:rsid w:val="009B21CA"/>
    <w:rsid w:val="009C3B82"/>
    <w:rsid w:val="009C5858"/>
    <w:rsid w:val="009D43D6"/>
    <w:rsid w:val="009F06DD"/>
    <w:rsid w:val="00A11AD5"/>
    <w:rsid w:val="00A26C76"/>
    <w:rsid w:val="00A479D2"/>
    <w:rsid w:val="00A65CA0"/>
    <w:rsid w:val="00A913C7"/>
    <w:rsid w:val="00AC7663"/>
    <w:rsid w:val="00AF0994"/>
    <w:rsid w:val="00AF3875"/>
    <w:rsid w:val="00AF390C"/>
    <w:rsid w:val="00B126EB"/>
    <w:rsid w:val="00B13E89"/>
    <w:rsid w:val="00B15D71"/>
    <w:rsid w:val="00B24109"/>
    <w:rsid w:val="00B32BC7"/>
    <w:rsid w:val="00B502DF"/>
    <w:rsid w:val="00B56430"/>
    <w:rsid w:val="00B60C9C"/>
    <w:rsid w:val="00B63453"/>
    <w:rsid w:val="00B65F14"/>
    <w:rsid w:val="00B83870"/>
    <w:rsid w:val="00B84CC8"/>
    <w:rsid w:val="00B86540"/>
    <w:rsid w:val="00B909E0"/>
    <w:rsid w:val="00BB186D"/>
    <w:rsid w:val="00BC412F"/>
    <w:rsid w:val="00C073C9"/>
    <w:rsid w:val="00C13199"/>
    <w:rsid w:val="00C24BC1"/>
    <w:rsid w:val="00C50A06"/>
    <w:rsid w:val="00C6605C"/>
    <w:rsid w:val="00C709F2"/>
    <w:rsid w:val="00C762B7"/>
    <w:rsid w:val="00C83A44"/>
    <w:rsid w:val="00C855F0"/>
    <w:rsid w:val="00C94517"/>
    <w:rsid w:val="00CA63C3"/>
    <w:rsid w:val="00CB7F99"/>
    <w:rsid w:val="00CE0DB4"/>
    <w:rsid w:val="00CF49D8"/>
    <w:rsid w:val="00CF5179"/>
    <w:rsid w:val="00D0300B"/>
    <w:rsid w:val="00D0574B"/>
    <w:rsid w:val="00D272EB"/>
    <w:rsid w:val="00D333A8"/>
    <w:rsid w:val="00D41C7C"/>
    <w:rsid w:val="00D4346A"/>
    <w:rsid w:val="00D50BE5"/>
    <w:rsid w:val="00D8716F"/>
    <w:rsid w:val="00DA4B7F"/>
    <w:rsid w:val="00DC082F"/>
    <w:rsid w:val="00DE0D77"/>
    <w:rsid w:val="00E10413"/>
    <w:rsid w:val="00E27DBA"/>
    <w:rsid w:val="00E7171B"/>
    <w:rsid w:val="00E90CA9"/>
    <w:rsid w:val="00E95FD9"/>
    <w:rsid w:val="00EB48FD"/>
    <w:rsid w:val="00EC1FD0"/>
    <w:rsid w:val="00ED31E7"/>
    <w:rsid w:val="00ED58FB"/>
    <w:rsid w:val="00EE2392"/>
    <w:rsid w:val="00EF268B"/>
    <w:rsid w:val="00EF6496"/>
    <w:rsid w:val="00EF6975"/>
    <w:rsid w:val="00F653D4"/>
    <w:rsid w:val="00F934A9"/>
    <w:rsid w:val="00F96BED"/>
    <w:rsid w:val="00FB10E2"/>
    <w:rsid w:val="00FC26FE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0D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E0D77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E0D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DE0D77"/>
    <w:pPr>
      <w:suppressAutoHyphens/>
      <w:jc w:val="center"/>
      <w:textAlignment w:val="baseline"/>
    </w:pPr>
    <w:rPr>
      <w:b/>
      <w:kern w:val="1"/>
      <w:sz w:val="26"/>
      <w:szCs w:val="20"/>
      <w:lang w:eastAsia="zh-CN"/>
    </w:rPr>
  </w:style>
  <w:style w:type="character" w:customStyle="1" w:styleId="a7">
    <w:name w:val="Гипертекстовая ссылка"/>
    <w:basedOn w:val="a0"/>
    <w:uiPriority w:val="99"/>
    <w:rsid w:val="00DE0D77"/>
    <w:rPr>
      <w:color w:val="106BBE"/>
    </w:rPr>
  </w:style>
  <w:style w:type="character" w:styleId="a8">
    <w:name w:val="Strong"/>
    <w:basedOn w:val="a0"/>
    <w:uiPriority w:val="22"/>
    <w:qFormat/>
    <w:rsid w:val="00DE0D77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DE0D77"/>
  </w:style>
  <w:style w:type="paragraph" w:customStyle="1" w:styleId="Textbodyuser">
    <w:name w:val="Text body (user)"/>
    <w:basedOn w:val="a"/>
    <w:qFormat/>
    <w:rsid w:val="00DE0D77"/>
    <w:pPr>
      <w:widowControl w:val="0"/>
      <w:suppressAutoHyphens/>
      <w:jc w:val="center"/>
      <w:textAlignment w:val="baseline"/>
    </w:pPr>
    <w:rPr>
      <w:rFonts w:eastAsia="Andale Sans UI" w:cs="Tahoma"/>
      <w:b/>
      <w:kern w:val="1"/>
      <w:sz w:val="24"/>
      <w:szCs w:val="24"/>
      <w:lang w:val="en-US" w:eastAsia="zh-CN" w:bidi="en-US"/>
    </w:rPr>
  </w:style>
  <w:style w:type="paragraph" w:styleId="a9">
    <w:name w:val="No Spacing"/>
    <w:link w:val="aa"/>
    <w:uiPriority w:val="1"/>
    <w:qFormat/>
    <w:rsid w:val="00DE0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DE0D77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EF6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0D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E0D77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E0D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DE0D77"/>
    <w:pPr>
      <w:suppressAutoHyphens/>
      <w:jc w:val="center"/>
      <w:textAlignment w:val="baseline"/>
    </w:pPr>
    <w:rPr>
      <w:b/>
      <w:kern w:val="1"/>
      <w:sz w:val="26"/>
      <w:szCs w:val="20"/>
      <w:lang w:eastAsia="zh-CN"/>
    </w:rPr>
  </w:style>
  <w:style w:type="character" w:customStyle="1" w:styleId="a7">
    <w:name w:val="Гипертекстовая ссылка"/>
    <w:basedOn w:val="a0"/>
    <w:uiPriority w:val="99"/>
    <w:rsid w:val="00DE0D77"/>
    <w:rPr>
      <w:color w:val="106BBE"/>
    </w:rPr>
  </w:style>
  <w:style w:type="character" w:styleId="a8">
    <w:name w:val="Strong"/>
    <w:basedOn w:val="a0"/>
    <w:uiPriority w:val="22"/>
    <w:qFormat/>
    <w:rsid w:val="00DE0D77"/>
    <w:rPr>
      <w:b/>
      <w:bCs/>
    </w:rPr>
  </w:style>
  <w:style w:type="character" w:customStyle="1" w:styleId="a6">
    <w:name w:val="Абзац списка Знак"/>
    <w:link w:val="a5"/>
    <w:uiPriority w:val="34"/>
    <w:locked/>
    <w:rsid w:val="00DE0D77"/>
  </w:style>
  <w:style w:type="paragraph" w:customStyle="1" w:styleId="Textbodyuser">
    <w:name w:val="Text body (user)"/>
    <w:basedOn w:val="a"/>
    <w:qFormat/>
    <w:rsid w:val="00DE0D77"/>
    <w:pPr>
      <w:widowControl w:val="0"/>
      <w:suppressAutoHyphens/>
      <w:jc w:val="center"/>
      <w:textAlignment w:val="baseline"/>
    </w:pPr>
    <w:rPr>
      <w:rFonts w:eastAsia="Andale Sans UI" w:cs="Tahoma"/>
      <w:b/>
      <w:kern w:val="1"/>
      <w:sz w:val="24"/>
      <w:szCs w:val="24"/>
      <w:lang w:val="en-US" w:eastAsia="zh-CN" w:bidi="en-US"/>
    </w:rPr>
  </w:style>
  <w:style w:type="paragraph" w:styleId="a9">
    <w:name w:val="No Spacing"/>
    <w:link w:val="aa"/>
    <w:uiPriority w:val="1"/>
    <w:qFormat/>
    <w:rsid w:val="00DE0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DE0D77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EF6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62767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F2E0-5927-4604-8CE7-61713996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Светлана Гончарова</cp:lastModifiedBy>
  <cp:revision>6</cp:revision>
  <cp:lastPrinted>2021-10-14T13:29:00Z</cp:lastPrinted>
  <dcterms:created xsi:type="dcterms:W3CDTF">2021-06-24T10:28:00Z</dcterms:created>
  <dcterms:modified xsi:type="dcterms:W3CDTF">2021-10-21T06:53:00Z</dcterms:modified>
</cp:coreProperties>
</file>