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Утверждена форма нового расчета по страховым взносам (РСВ) и форма персонифицированных сведений о физлицах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487"/>
        <w:gridCol w:w="180"/>
      </w:tblGrid>
      <w:tr w:rsidR="000D2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</w:rPr>
                <w:t>Приказ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ФНС России от 29.09.2022 N ЕД-7-11/878@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Зарегистрировано в Минюсте России 27.10.2022 N 70727.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содержит формы и форматы указанных документов, а также требования к порядку их заполнения.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форм отчетности связано с созданием единого Фонда пенсионного и социального страхования и внесением поправок в НК РФ, устанавливающих с 2023 года единые тарифы страховых взносов по видам обязательного страхования.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Новые формы будут применяться начиная с представления расчета по страховым взносам за первый квартал 2023 года, персонифицированных сведений о физлицах за январь 2023 года.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утверждением приказа утрачивает силу приказ ФНС России от 06.10.2021 N ЕД-7-11/875@.</w:t>
      </w: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налоговый период 2022 года налоговая декларация 3-НДФЛ представляется по новой форме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487"/>
        <w:gridCol w:w="180"/>
      </w:tblGrid>
      <w:tr w:rsidR="000D2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16"/>
                  <w:szCs w:val="16"/>
                </w:rPr>
                <w:t>Приказ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ФНС России от 29.09.2022 N ЕД-7-11/880@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 внесении изменений в приложения к приказу ФНС России от 15.10.2021 N ЕД-7-11/903@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Зарегистрировано в Минюсте России 27.10.2022 N 70734.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частности, в новой редакции изложен раздел 2 "Расчет налоговой базы и суммы налога по видам доходов" и ряд приложений к форме налоговой декларации. Внесены изменения в порядок заполнения декларации и формат представления в электронном виде.</w:t>
      </w: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Начиная с 1 квартала 2023 г. отчетность по форме 6-НДФЛ необходимо представлять по новой форме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487"/>
        <w:gridCol w:w="180"/>
      </w:tblGrid>
      <w:tr w:rsidR="000D2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16"/>
                  <w:szCs w:val="16"/>
                </w:rPr>
                <w:t>Приказ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ФНС России от 29.09.2022 N ЕД-7-11/881@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 внесении изменений в приложения к приказу Федеральной налоговой службы от 15.10.2020 N ЕД-7-11/753@"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Зарегистрировано в Минюсте России 27.10.2022 N 70733.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новой редакции излагается раздел 1 "Данные об обязательствах налогового агента".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Внесены изменения в формат расчета и порядок его заполнения.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формы связано с переходом с 2023 года на уплату единого налогового платежа.</w:t>
      </w: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82A" w:rsidRDefault="000D282A" w:rsidP="000D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2023 год утверждены коэффициенты-дефляторы, необходимые для целей уплаты НДФЛ, НДД, налога при УСН, торгового сбора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487"/>
        <w:gridCol w:w="180"/>
      </w:tblGrid>
      <w:tr w:rsidR="000D28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2395" cy="146685"/>
                  <wp:effectExtent l="0" t="0" r="190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16"/>
                  <w:szCs w:val="16"/>
                </w:rPr>
                <w:t>Приказ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Минэкономразвития России от 19.10.2022 N 573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"Об установлении коэффициентов-дефляторов на 2023 год"</w:t>
            </w:r>
          </w:p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Зарегистрировано в Минюсте России 27.10.2022 N 70731.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2A" w:rsidRDefault="000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устанавливаются следующие размеры коэффициентов-дефляторов: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применения НДФЛ - 2,270;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применения НДД - 1,215;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применения УСН - 1,257;</w:t>
      </w:r>
    </w:p>
    <w:p w:rsidR="000D282A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уплаты торгового сбора - 1,729.</w:t>
      </w:r>
    </w:p>
    <w:p w:rsidR="00CC4935" w:rsidRPr="00307DDE" w:rsidRDefault="000D282A" w:rsidP="000D282A">
      <w:pPr>
        <w:autoSpaceDE w:val="0"/>
        <w:autoSpaceDN w:val="0"/>
        <w:adjustRightInd w:val="0"/>
        <w:spacing w:before="200" w:after="0" w:line="240" w:lineRule="auto"/>
        <w:jc w:val="both"/>
      </w:pPr>
      <w:r>
        <w:rPr>
          <w:rFonts w:ascii="Arial" w:hAnsi="Arial" w:cs="Arial"/>
          <w:sz w:val="20"/>
          <w:szCs w:val="20"/>
        </w:rPr>
        <w:t>Коэффициенты-дефляторы рассчитываются ежегодно исходя из величины коэффициента-дефлятора, применяемого в предшествующем календарном году, и коэффициента, учитывающего изменение потребительских цен на товары (работы, услуги).</w:t>
      </w:r>
      <w:bookmarkStart w:id="0" w:name="_GoBack"/>
      <w:bookmarkEnd w:id="0"/>
    </w:p>
    <w:sectPr w:rsidR="00CC4935" w:rsidRPr="00307DDE" w:rsidSect="00E822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3"/>
    <w:rsid w:val="00051539"/>
    <w:rsid w:val="000C0146"/>
    <w:rsid w:val="000D282A"/>
    <w:rsid w:val="00200A41"/>
    <w:rsid w:val="00202E6E"/>
    <w:rsid w:val="00307DDE"/>
    <w:rsid w:val="003933AD"/>
    <w:rsid w:val="003B0E62"/>
    <w:rsid w:val="003D41B9"/>
    <w:rsid w:val="004161B3"/>
    <w:rsid w:val="005E05ED"/>
    <w:rsid w:val="00602103"/>
    <w:rsid w:val="00626A92"/>
    <w:rsid w:val="006411AC"/>
    <w:rsid w:val="00656488"/>
    <w:rsid w:val="00674226"/>
    <w:rsid w:val="007002A9"/>
    <w:rsid w:val="00755DA3"/>
    <w:rsid w:val="0075759A"/>
    <w:rsid w:val="007B2E66"/>
    <w:rsid w:val="007D73BA"/>
    <w:rsid w:val="008E5CA9"/>
    <w:rsid w:val="009035F3"/>
    <w:rsid w:val="00912FA8"/>
    <w:rsid w:val="009A09B4"/>
    <w:rsid w:val="009A2D7E"/>
    <w:rsid w:val="009C2967"/>
    <w:rsid w:val="00A63F9B"/>
    <w:rsid w:val="00A84EDE"/>
    <w:rsid w:val="00C25431"/>
    <w:rsid w:val="00CC3813"/>
    <w:rsid w:val="00CC4935"/>
    <w:rsid w:val="00D661E1"/>
    <w:rsid w:val="00E30E44"/>
    <w:rsid w:val="00EC1F78"/>
    <w:rsid w:val="00ED5214"/>
    <w:rsid w:val="00EE2061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33E8CC-B80D-4E51-8DDE-B9E5350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11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11AC"/>
    <w:rPr>
      <w:color w:val="800080"/>
      <w:u w:val="single"/>
    </w:rPr>
  </w:style>
  <w:style w:type="paragraph" w:customStyle="1" w:styleId="xl77">
    <w:name w:val="xl77"/>
    <w:basedOn w:val="a"/>
    <w:rsid w:val="006411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11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11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1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11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11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11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1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5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5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ECF7508BDAF2F29408554AC7A52D9972E98E76EDD9E6CE4A1FB6992C9V6Q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230F579CDC5AFAF9565998AB5FBD82ECF7508BDA42F29408554AC7A52D9972E98E76EDD9E6CE4A1FB6992C9V6Q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230F579CDC5AFAF9565998AB5FBD82ECF7508BBA92F29408554AC7A52D9972E98E76EDD9E6CE4A1FB6992C9V6Q5M" TargetMode="External"/><Relationship Id="rId5" Type="http://schemas.openxmlformats.org/officeDocument/2006/relationships/hyperlink" Target="consultantplus://offline/ref=F44230F579CDC5AFAF9565998AB5FBD82ECF7509B8AB2F29408554AC7A52D9972E98E76EDD9E6CE4A1FB6992C9V6Q5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Голубков Игорь Николаевич</cp:lastModifiedBy>
  <cp:revision>2</cp:revision>
  <cp:lastPrinted>2019-08-13T11:48:00Z</cp:lastPrinted>
  <dcterms:created xsi:type="dcterms:W3CDTF">2022-11-14T12:29:00Z</dcterms:created>
  <dcterms:modified xsi:type="dcterms:W3CDTF">2022-11-14T12:29:00Z</dcterms:modified>
</cp:coreProperties>
</file>