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0"/>
        <w:gridCol w:w="840"/>
        <w:gridCol w:w="140"/>
        <w:gridCol w:w="140"/>
        <w:gridCol w:w="455"/>
        <w:gridCol w:w="245"/>
        <w:gridCol w:w="420"/>
        <w:gridCol w:w="280"/>
        <w:gridCol w:w="560"/>
        <w:gridCol w:w="196"/>
        <w:gridCol w:w="284"/>
        <w:gridCol w:w="80"/>
        <w:gridCol w:w="560"/>
        <w:gridCol w:w="494"/>
        <w:gridCol w:w="283"/>
        <w:gridCol w:w="483"/>
        <w:gridCol w:w="280"/>
        <w:gridCol w:w="140"/>
        <w:gridCol w:w="280"/>
        <w:gridCol w:w="377"/>
        <w:gridCol w:w="43"/>
        <w:gridCol w:w="98"/>
        <w:gridCol w:w="182"/>
        <w:gridCol w:w="700"/>
        <w:gridCol w:w="961"/>
      </w:tblGrid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422D2C" w:rsidP="007E54DC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Cs/>
                <w:szCs w:val="28"/>
              </w:rPr>
            </w:pPr>
            <w:r w:rsidRPr="00D03359">
              <w:rPr>
                <w:bCs/>
                <w:szCs w:val="28"/>
              </w:rPr>
              <w:t>Сводный</w:t>
            </w:r>
            <w:r w:rsidR="006152EC" w:rsidRPr="00D03359">
              <w:rPr>
                <w:bCs/>
                <w:szCs w:val="28"/>
              </w:rPr>
              <w:t xml:space="preserve"> отчёт</w:t>
            </w:r>
            <w:r w:rsidR="006152EC" w:rsidRPr="00D03359">
              <w:rPr>
                <w:bCs/>
                <w:szCs w:val="28"/>
              </w:rPr>
              <w:br/>
              <w:t xml:space="preserve">о результатах </w:t>
            </w:r>
            <w:proofErr w:type="gramStart"/>
            <w:r w:rsidR="006152EC" w:rsidRPr="00D03359">
              <w:rPr>
                <w:bCs/>
                <w:szCs w:val="28"/>
              </w:rPr>
              <w:t>проведения оценки регулирующего воздействия проектов муниципальных нормативных правовых актов</w:t>
            </w:r>
            <w:proofErr w:type="gramEnd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1. Общая информация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1.1. Регулирующий орган: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891D3C" w:rsidRPr="00D03359" w:rsidRDefault="00891D3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Управление экономики администрации муниципального образования Каневской район (управление экономики администрации МО Каневской район)</w:t>
            </w:r>
          </w:p>
          <w:p w:rsidR="006152EC" w:rsidRPr="00D03359" w:rsidRDefault="006152EC" w:rsidP="00891D3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(полное и краткое наименования)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A90E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1.2. </w:t>
            </w:r>
            <w:proofErr w:type="gramStart"/>
            <w:r w:rsidRPr="00D03359">
              <w:rPr>
                <w:szCs w:val="28"/>
              </w:rPr>
              <w:t>Вид и наименование проекта муниципального нормативного правового акта:</w:t>
            </w:r>
            <w:r w:rsidR="00A90E55" w:rsidRPr="00D03359">
              <w:rPr>
                <w:szCs w:val="28"/>
              </w:rPr>
              <w:t xml:space="preserve"> </w:t>
            </w:r>
            <w:r w:rsidR="00A90E55" w:rsidRPr="00D03359">
              <w:rPr>
                <w:szCs w:val="28"/>
                <w:u w:val="single"/>
              </w:rPr>
              <w:t>проект постановления администрации муниципального образования Каневской район «</w:t>
            </w:r>
            <w:r w:rsidR="00577C2D" w:rsidRPr="00577C2D">
              <w:rPr>
                <w:rFonts w:eastAsia="Lucida Sans Unicode" w:cs="Tahoma"/>
                <w:bCs/>
                <w:szCs w:val="28"/>
                <w:u w:val="single"/>
              </w:rPr>
              <w:t xml:space="preserve">Об утверждении Порядка и условий оказания услуг по предоставлению рабочих мест в </w:t>
            </w:r>
            <w:proofErr w:type="spellStart"/>
            <w:r w:rsidR="00577C2D" w:rsidRPr="00577C2D">
              <w:rPr>
                <w:rFonts w:eastAsia="Lucida Sans Unicode" w:cs="Tahoma"/>
                <w:bCs/>
                <w:szCs w:val="28"/>
                <w:u w:val="single"/>
              </w:rPr>
              <w:t>коворкинг</w:t>
            </w:r>
            <w:proofErr w:type="spellEnd"/>
            <w:r w:rsidR="00577C2D" w:rsidRPr="00577C2D">
              <w:rPr>
                <w:rFonts w:eastAsia="Lucida Sans Unicode" w:cs="Tahoma"/>
                <w:bCs/>
                <w:szCs w:val="28"/>
                <w:u w:val="single"/>
              </w:rPr>
              <w:t xml:space="preserve">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Требований к организациям, образующим</w:t>
            </w:r>
            <w:proofErr w:type="gramEnd"/>
            <w:r w:rsidR="00577C2D" w:rsidRPr="00577C2D">
              <w:rPr>
                <w:rFonts w:eastAsia="Lucida Sans Unicode" w:cs="Tahoma"/>
                <w:bCs/>
                <w:szCs w:val="28"/>
                <w:u w:val="single"/>
              </w:rPr>
              <w:t xml:space="preserve"> инфраструктуру поддержки субъектов малого и среднего предпринимательства в муниципальном образовании Каневской район, </w:t>
            </w:r>
            <w:proofErr w:type="gramStart"/>
            <w:r w:rsidR="00577C2D" w:rsidRPr="00577C2D">
              <w:rPr>
                <w:rFonts w:eastAsia="Lucida Sans Unicode" w:cs="Tahoma"/>
                <w:bCs/>
                <w:szCs w:val="28"/>
                <w:u w:val="single"/>
              </w:rPr>
              <w:t>оказывающим</w:t>
            </w:r>
            <w:proofErr w:type="gramEnd"/>
            <w:r w:rsidR="00577C2D" w:rsidRPr="00577C2D">
              <w:rPr>
                <w:rFonts w:eastAsia="Lucida Sans Unicode" w:cs="Tahoma"/>
                <w:bCs/>
                <w:szCs w:val="28"/>
                <w:u w:val="single"/>
              </w:rPr>
              <w:t xml:space="preserve"> услуги по предоставлению рабочих мест в </w:t>
            </w:r>
            <w:proofErr w:type="spellStart"/>
            <w:r w:rsidR="00577C2D" w:rsidRPr="00577C2D">
              <w:rPr>
                <w:rFonts w:eastAsia="Lucida Sans Unicode" w:cs="Tahoma"/>
                <w:bCs/>
                <w:szCs w:val="28"/>
                <w:u w:val="single"/>
              </w:rPr>
              <w:t>коворкинг</w:t>
            </w:r>
            <w:proofErr w:type="spellEnd"/>
            <w:r w:rsidR="00577C2D" w:rsidRPr="00577C2D">
              <w:rPr>
                <w:rFonts w:eastAsia="Lucida Sans Unicode" w:cs="Tahoma"/>
                <w:bCs/>
                <w:szCs w:val="28"/>
                <w:u w:val="single"/>
              </w:rPr>
              <w:t xml:space="preserve"> - центре</w:t>
            </w:r>
            <w:r w:rsidR="00A90E55" w:rsidRPr="00D03359">
              <w:rPr>
                <w:szCs w:val="28"/>
                <w:u w:val="single"/>
              </w:rPr>
              <w:t xml:space="preserve">»              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A90E55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1.3. Предполагаемая дата вступления в силу муниципального нормативного</w:t>
            </w:r>
            <w:r w:rsidR="00A90E55" w:rsidRPr="00D03359">
              <w:rPr>
                <w:szCs w:val="28"/>
              </w:rPr>
              <w:t xml:space="preserve"> </w:t>
            </w:r>
            <w:r w:rsidR="00891D3C" w:rsidRPr="00D03359">
              <w:rPr>
                <w:szCs w:val="28"/>
              </w:rPr>
              <w:t>правового акта:</w:t>
            </w:r>
            <w:r w:rsidR="00577C2D">
              <w:rPr>
                <w:szCs w:val="28"/>
              </w:rPr>
              <w:t xml:space="preserve"> 3</w:t>
            </w:r>
            <w:r w:rsidR="00422D2C" w:rsidRPr="00D03359">
              <w:rPr>
                <w:szCs w:val="28"/>
                <w:u w:val="single"/>
              </w:rPr>
              <w:t xml:space="preserve"> квартал 202</w:t>
            </w:r>
            <w:r w:rsidR="00577C2D">
              <w:rPr>
                <w:szCs w:val="28"/>
                <w:u w:val="single"/>
              </w:rPr>
              <w:t>2</w:t>
            </w:r>
            <w:r w:rsidR="00891D3C" w:rsidRPr="00D03359">
              <w:rPr>
                <w:szCs w:val="28"/>
                <w:u w:val="single"/>
              </w:rPr>
              <w:t xml:space="preserve"> года</w:t>
            </w:r>
          </w:p>
        </w:tc>
      </w:tr>
      <w:tr w:rsidR="006152EC" w:rsidRPr="00D03359" w:rsidTr="007E54DC">
        <w:tc>
          <w:tcPr>
            <w:tcW w:w="2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891D3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541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891D3C">
            <w:pPr>
              <w:widowControl w:val="0"/>
              <w:tabs>
                <w:tab w:val="left" w:pos="2670"/>
                <w:tab w:val="center" w:pos="3662"/>
              </w:tabs>
              <w:autoSpaceDE w:val="0"/>
              <w:autoSpaceDN w:val="0"/>
              <w:adjustRightInd w:val="0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(указывается дата)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5D48D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 xml:space="preserve">1.4. </w:t>
            </w:r>
            <w:proofErr w:type="gramStart"/>
            <w:r w:rsidRPr="00D03359">
              <w:rPr>
                <w:szCs w:val="28"/>
              </w:rPr>
              <w:t>Краткое описание проблемы, на решение которой направлено предлагаемое правовое регулирование:</w:t>
            </w:r>
            <w:r w:rsidR="00A90E55" w:rsidRPr="00D03359">
              <w:rPr>
                <w:szCs w:val="28"/>
              </w:rPr>
              <w:t xml:space="preserve"> </w:t>
            </w:r>
            <w:r w:rsidR="00577C2D" w:rsidRPr="00577C2D">
              <w:rPr>
                <w:szCs w:val="28"/>
                <w:u w:val="single"/>
              </w:rPr>
              <w:t>отсутствие оказания услуг по предоставлению рабочих мест</w:t>
            </w:r>
            <w:r w:rsidR="00577C2D">
              <w:rPr>
                <w:szCs w:val="28"/>
                <w:u w:val="single"/>
              </w:rPr>
              <w:t xml:space="preserve">, </w:t>
            </w:r>
            <w:r w:rsidR="002569E3" w:rsidRPr="00D03359">
              <w:rPr>
                <w:szCs w:val="28"/>
                <w:u w:val="single"/>
              </w:rPr>
              <w:t xml:space="preserve">определяет и утверждает механизм </w:t>
            </w:r>
            <w:r w:rsidR="00577C2D">
              <w:rPr>
                <w:szCs w:val="28"/>
                <w:u w:val="single"/>
              </w:rPr>
              <w:t xml:space="preserve">оказания услуг по предоставлению рабочих мест в </w:t>
            </w:r>
            <w:proofErr w:type="spellStart"/>
            <w:r w:rsidR="00577C2D">
              <w:rPr>
                <w:szCs w:val="28"/>
                <w:u w:val="single"/>
              </w:rPr>
              <w:t>коворкинг</w:t>
            </w:r>
            <w:proofErr w:type="spellEnd"/>
            <w:r w:rsidR="00577C2D">
              <w:rPr>
                <w:szCs w:val="28"/>
                <w:u w:val="single"/>
              </w:rPr>
              <w:t>-центре субъектам малого и среднего предпринимательства и физическим лицам, не являющимся индивидуальными предпринимателями</w:t>
            </w:r>
            <w:r w:rsidR="005D48D7">
              <w:rPr>
                <w:szCs w:val="28"/>
                <w:u w:val="single"/>
              </w:rPr>
              <w:t xml:space="preserve"> и принимающим специальный налоговый режим «Налог на профессиональный доход»,</w:t>
            </w:r>
            <w:r w:rsidR="002569E3" w:rsidRPr="00D03359">
              <w:rPr>
                <w:szCs w:val="28"/>
                <w:u w:val="single"/>
              </w:rPr>
              <w:t xml:space="preserve"> на территории муниципального образования Каневской район.</w:t>
            </w:r>
            <w:proofErr w:type="gramEnd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5D48D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1.5. Краткое описание целей предлагаемого правового регулирования:</w:t>
            </w:r>
            <w:r w:rsidR="005D48D7">
              <w:rPr>
                <w:szCs w:val="28"/>
              </w:rPr>
              <w:t xml:space="preserve"> </w:t>
            </w:r>
            <w:r w:rsidR="00AC2FD9" w:rsidRPr="00D03359">
              <w:rPr>
                <w:szCs w:val="28"/>
                <w:u w:val="single"/>
              </w:rPr>
              <w:t xml:space="preserve">в целях </w:t>
            </w:r>
            <w:r w:rsidR="007F39C0" w:rsidRPr="00D03359">
              <w:rPr>
                <w:szCs w:val="28"/>
                <w:u w:val="single"/>
              </w:rPr>
              <w:t xml:space="preserve">создания </w:t>
            </w:r>
            <w:r w:rsidR="005D48D7">
              <w:rPr>
                <w:szCs w:val="28"/>
                <w:u w:val="single"/>
              </w:rPr>
              <w:t xml:space="preserve">комфортных условий для ведения бизнеса, стимулирование развития предпринимательства через рост вовлеченности населения в предпринимательскую деятельность, а также </w:t>
            </w:r>
            <w:r w:rsidR="00AC2FD9" w:rsidRPr="00D03359">
              <w:rPr>
                <w:szCs w:val="28"/>
                <w:u w:val="single"/>
              </w:rPr>
              <w:t>обеспечение с</w:t>
            </w:r>
            <w:r w:rsidR="007F39C0" w:rsidRPr="00D03359">
              <w:rPr>
                <w:szCs w:val="28"/>
                <w:u w:val="single"/>
              </w:rPr>
              <w:t xml:space="preserve">табильных условий </w:t>
            </w:r>
            <w:r w:rsidR="005D48D7">
              <w:rPr>
                <w:szCs w:val="28"/>
                <w:u w:val="single"/>
              </w:rPr>
              <w:t>для развития бизнеса</w:t>
            </w:r>
            <w:r w:rsidR="005F4075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0" w:name="sub_116"/>
            <w:r w:rsidRPr="00D03359">
              <w:rPr>
                <w:szCs w:val="28"/>
              </w:rPr>
              <w:t>1.6. Краткое описание содержания предлагаемого правового регулирования:</w:t>
            </w:r>
            <w:bookmarkEnd w:id="0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7F39C0" w:rsidRPr="00D03359" w:rsidRDefault="000975CA" w:rsidP="000975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 xml:space="preserve">проект постановления нормативного правового акта утверждает </w:t>
            </w:r>
            <w:r w:rsidR="007F39C0" w:rsidRPr="00D03359">
              <w:rPr>
                <w:szCs w:val="28"/>
                <w:u w:val="single"/>
              </w:rPr>
              <w:t xml:space="preserve">Порядок и условия оказания </w:t>
            </w:r>
            <w:r w:rsidR="00F2751A">
              <w:rPr>
                <w:szCs w:val="28"/>
                <w:u w:val="single"/>
              </w:rPr>
              <w:t xml:space="preserve">услуг по </w:t>
            </w:r>
            <w:r w:rsidR="00F2751A" w:rsidRPr="00F2751A">
              <w:rPr>
                <w:szCs w:val="28"/>
                <w:u w:val="single"/>
              </w:rPr>
              <w:t xml:space="preserve">предоставлению рабочих мест в </w:t>
            </w:r>
            <w:proofErr w:type="spellStart"/>
            <w:r w:rsidR="00F2751A" w:rsidRPr="00F2751A">
              <w:rPr>
                <w:szCs w:val="28"/>
                <w:u w:val="single"/>
              </w:rPr>
              <w:t>коворкинг</w:t>
            </w:r>
            <w:proofErr w:type="spellEnd"/>
            <w:r w:rsidR="00F2751A" w:rsidRPr="00F2751A">
              <w:rPr>
                <w:szCs w:val="28"/>
                <w:u w:val="single"/>
              </w:rPr>
              <w:t xml:space="preserve"> - центре субъектам малого и среднего предпринимательства</w:t>
            </w:r>
            <w:r w:rsidR="00F2751A">
              <w:rPr>
                <w:szCs w:val="28"/>
                <w:u w:val="single"/>
              </w:rPr>
              <w:t xml:space="preserve">, </w:t>
            </w:r>
            <w:proofErr w:type="spellStart"/>
            <w:r w:rsidR="00F2751A">
              <w:rPr>
                <w:szCs w:val="28"/>
                <w:u w:val="single"/>
              </w:rPr>
              <w:t>самозанятым</w:t>
            </w:r>
            <w:proofErr w:type="spellEnd"/>
            <w:r w:rsidR="00F2751A">
              <w:rPr>
                <w:szCs w:val="28"/>
                <w:u w:val="single"/>
              </w:rPr>
              <w:t xml:space="preserve"> гражданам, определяет Требования</w:t>
            </w:r>
            <w:r w:rsidR="00F2751A" w:rsidRPr="00F2751A">
              <w:rPr>
                <w:szCs w:val="28"/>
                <w:u w:val="single"/>
              </w:rPr>
              <w:t xml:space="preserve"> к организациям, образующим инфраструктуру </w:t>
            </w:r>
            <w:r w:rsidR="00F2751A" w:rsidRPr="00F2751A">
              <w:rPr>
                <w:szCs w:val="28"/>
                <w:u w:val="single"/>
              </w:rPr>
              <w:lastRenderedPageBreak/>
              <w:t>поддержки субъектов малого и среднего предпринимательства</w:t>
            </w:r>
            <w:r w:rsidR="00F2751A">
              <w:rPr>
                <w:szCs w:val="28"/>
                <w:u w:val="single"/>
              </w:rPr>
              <w:t xml:space="preserve"> </w:t>
            </w:r>
            <w:r w:rsidR="005A1D71" w:rsidRPr="00D03359">
              <w:rPr>
                <w:rFonts w:eastAsia="Lucida Sans Unicode" w:cs="Tahoma"/>
                <w:bCs/>
                <w:szCs w:val="28"/>
                <w:u w:val="single"/>
              </w:rPr>
              <w:t>в муниципальном образовании Каневской район</w:t>
            </w:r>
            <w:r w:rsidR="007F39C0" w:rsidRPr="00D03359">
              <w:rPr>
                <w:szCs w:val="28"/>
                <w:u w:val="single"/>
              </w:rPr>
              <w:t>.</w:t>
            </w:r>
          </w:p>
          <w:p w:rsidR="006152EC" w:rsidRPr="00D03359" w:rsidRDefault="006152EC" w:rsidP="007F39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  <w:p w:rsidR="006152EC" w:rsidRPr="00D03359" w:rsidRDefault="006152EC" w:rsidP="005A1D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1" w:name="sub_161"/>
            <w:r w:rsidRPr="00D03359">
              <w:rPr>
                <w:szCs w:val="28"/>
              </w:rPr>
              <w:t>1.6.1. Степень регулирующего</w:t>
            </w:r>
            <w:bookmarkEnd w:id="1"/>
            <w:r w:rsidRPr="00D03359">
              <w:rPr>
                <w:szCs w:val="28"/>
              </w:rPr>
              <w:t xml:space="preserve"> воздействия</w:t>
            </w:r>
            <w:r w:rsidR="007F39C0" w:rsidRPr="00D03359">
              <w:rPr>
                <w:szCs w:val="28"/>
              </w:rPr>
              <w:t>:</w:t>
            </w:r>
            <w:r w:rsidR="005A1D71" w:rsidRPr="00D03359">
              <w:rPr>
                <w:szCs w:val="28"/>
              </w:rPr>
              <w:t xml:space="preserve"> </w:t>
            </w:r>
            <w:r w:rsidR="005A1D71" w:rsidRPr="00D03359">
              <w:rPr>
                <w:szCs w:val="28"/>
                <w:u w:val="single"/>
              </w:rPr>
              <w:t>высокая</w:t>
            </w:r>
            <w:r w:rsidR="000975CA" w:rsidRPr="00D03359">
              <w:rPr>
                <w:szCs w:val="28"/>
                <w:u w:val="single"/>
              </w:rPr>
              <w:t xml:space="preserve"> степень регулирующего воздействия.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lastRenderedPageBreak/>
              <w:t>Обоснование степени регулирующего воздействия: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A10162" w:rsidRPr="00D03359" w:rsidRDefault="00A10162" w:rsidP="001336A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 xml:space="preserve">данный </w:t>
            </w:r>
            <w:r w:rsidR="005A1D71" w:rsidRPr="00D03359">
              <w:rPr>
                <w:szCs w:val="28"/>
                <w:u w:val="single"/>
              </w:rPr>
              <w:t>проект МНПА содержит положения, устанавливающие новые обязательные требования для субъектов предпринимательской и иной экономической деятельности, обязанности для субъектов инвестиционной деятельности.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445F09" w:rsidRPr="00D03359" w:rsidRDefault="006152EC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1.7. Контактная информация исполнителя в регулирующем органе:</w:t>
            </w:r>
          </w:p>
          <w:p w:rsidR="00445F09" w:rsidRPr="00D03359" w:rsidRDefault="00445F09" w:rsidP="00445F09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Ф.И.О.</w:t>
            </w:r>
            <w:r w:rsidR="00A10162" w:rsidRPr="00D03359">
              <w:rPr>
                <w:szCs w:val="28"/>
                <w:u w:val="single"/>
              </w:rPr>
              <w:t>Савченко Наталья Вениаминовна</w:t>
            </w:r>
          </w:p>
          <w:p w:rsidR="00445F09" w:rsidRPr="00D0335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Должность:</w:t>
            </w:r>
            <w:r w:rsidR="00A10162" w:rsidRPr="00D03359">
              <w:rPr>
                <w:szCs w:val="28"/>
                <w:u w:val="single"/>
              </w:rPr>
              <w:t>Заведующий сектором инвестиционной политики</w:t>
            </w:r>
            <w:r w:rsidRPr="00D03359">
              <w:rPr>
                <w:szCs w:val="28"/>
                <w:u w:val="single"/>
              </w:rPr>
              <w:t xml:space="preserve"> управления экономики администрации муниципального образования Каневской район</w:t>
            </w:r>
          </w:p>
          <w:p w:rsidR="006152EC" w:rsidRPr="00D0335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Тел:</w:t>
            </w:r>
            <w:r w:rsidRPr="00D03359">
              <w:rPr>
                <w:szCs w:val="28"/>
                <w:u w:val="single"/>
              </w:rPr>
              <w:t>8(861-64)7-54-07</w:t>
            </w:r>
          </w:p>
          <w:p w:rsidR="00445F09" w:rsidRPr="00D03359" w:rsidRDefault="00445F0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Адрес электронной почты:</w:t>
            </w:r>
            <w:r w:rsidR="00FD5ED3" w:rsidRPr="00FD5ED3">
              <w:rPr>
                <w:szCs w:val="28"/>
                <w:u w:val="single"/>
              </w:rPr>
              <w:t xml:space="preserve"> </w:t>
            </w:r>
            <w:r w:rsidR="00FD5ED3">
              <w:rPr>
                <w:szCs w:val="28"/>
                <w:u w:val="single"/>
                <w:lang w:val="en-US"/>
              </w:rPr>
              <w:t>invest</w:t>
            </w:r>
            <w:r w:rsidRPr="00D03359">
              <w:rPr>
                <w:szCs w:val="28"/>
                <w:u w:val="single"/>
              </w:rPr>
              <w:t>@</w:t>
            </w:r>
            <w:proofErr w:type="spellStart"/>
            <w:r w:rsidRPr="00D03359">
              <w:rPr>
                <w:szCs w:val="28"/>
                <w:u w:val="single"/>
                <w:lang w:val="en-US"/>
              </w:rPr>
              <w:t>kanevskadm</w:t>
            </w:r>
            <w:proofErr w:type="spellEnd"/>
            <w:r w:rsidRPr="00D03359">
              <w:rPr>
                <w:szCs w:val="28"/>
                <w:u w:val="single"/>
              </w:rPr>
              <w:t>.</w:t>
            </w:r>
            <w:proofErr w:type="spellStart"/>
            <w:r w:rsidRPr="00D03359">
              <w:rPr>
                <w:szCs w:val="28"/>
                <w:u w:val="single"/>
                <w:lang w:val="en-US"/>
              </w:rPr>
              <w:t>ru</w:t>
            </w:r>
            <w:proofErr w:type="spellEnd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24406" w:rsidRPr="00D03359" w:rsidRDefault="006152EC" w:rsidP="00524406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 xml:space="preserve">2. Описание проблемы, на решение которой направлено предлагаемое правовое регулирование: </w:t>
            </w:r>
            <w:proofErr w:type="gramStart"/>
            <w:r w:rsidR="00524406" w:rsidRPr="00D03359">
              <w:rPr>
                <w:szCs w:val="28"/>
                <w:u w:val="single"/>
              </w:rPr>
              <w:t xml:space="preserve">Порядком </w:t>
            </w:r>
            <w:r w:rsidR="00327996" w:rsidRPr="00D03359">
              <w:rPr>
                <w:szCs w:val="28"/>
                <w:u w:val="single"/>
              </w:rPr>
              <w:t>излагаются</w:t>
            </w:r>
            <w:r w:rsidR="00524406" w:rsidRPr="00D03359">
              <w:rPr>
                <w:szCs w:val="28"/>
                <w:u w:val="single"/>
              </w:rPr>
              <w:t xml:space="preserve"> общие положения </w:t>
            </w:r>
            <w:r w:rsidR="00FD5ED3">
              <w:rPr>
                <w:szCs w:val="28"/>
                <w:u w:val="single"/>
              </w:rPr>
              <w:t xml:space="preserve">оказания услуг по предоставлению рабочих мест в </w:t>
            </w:r>
            <w:proofErr w:type="spellStart"/>
            <w:r w:rsidR="00FD5ED3">
              <w:rPr>
                <w:szCs w:val="28"/>
                <w:u w:val="single"/>
              </w:rPr>
              <w:t>коворкинг</w:t>
            </w:r>
            <w:proofErr w:type="spellEnd"/>
            <w:r w:rsidR="00FD5ED3">
              <w:rPr>
                <w:szCs w:val="28"/>
                <w:u w:val="single"/>
              </w:rPr>
              <w:t xml:space="preserve">-центре субъектам </w:t>
            </w:r>
            <w:r w:rsidR="00524406" w:rsidRPr="00D03359">
              <w:rPr>
                <w:szCs w:val="28"/>
                <w:u w:val="single"/>
              </w:rPr>
              <w:t>МСП</w:t>
            </w:r>
            <w:r w:rsidR="007A00D7" w:rsidRPr="00D03359">
              <w:rPr>
                <w:szCs w:val="28"/>
                <w:u w:val="single"/>
              </w:rPr>
              <w:t>,</w:t>
            </w:r>
            <w:r w:rsidR="005A1D71" w:rsidRPr="00D03359">
              <w:rPr>
                <w:szCs w:val="28"/>
                <w:u w:val="single"/>
              </w:rPr>
              <w:t xml:space="preserve"> </w:t>
            </w:r>
            <w:r w:rsidR="007A00D7" w:rsidRPr="00D03359">
              <w:rPr>
                <w:szCs w:val="28"/>
                <w:u w:val="single"/>
              </w:rPr>
              <w:t>физическим лицам (применяющих специальный налоговый режим)</w:t>
            </w:r>
            <w:r w:rsidR="00524406" w:rsidRPr="00D03359">
              <w:rPr>
                <w:szCs w:val="28"/>
                <w:u w:val="single"/>
              </w:rPr>
              <w:t xml:space="preserve">, описывается </w:t>
            </w:r>
            <w:r w:rsidR="00FD5ED3">
              <w:rPr>
                <w:szCs w:val="28"/>
                <w:u w:val="single"/>
              </w:rPr>
              <w:t xml:space="preserve">структура и порядок работы </w:t>
            </w:r>
            <w:proofErr w:type="spellStart"/>
            <w:r w:rsidR="00FD5ED3">
              <w:rPr>
                <w:szCs w:val="28"/>
                <w:u w:val="single"/>
              </w:rPr>
              <w:t>коворкинг</w:t>
            </w:r>
            <w:proofErr w:type="spellEnd"/>
            <w:r w:rsidR="00FD5ED3">
              <w:rPr>
                <w:szCs w:val="28"/>
                <w:u w:val="single"/>
              </w:rPr>
              <w:t xml:space="preserve">-центра, </w:t>
            </w:r>
            <w:r w:rsidR="008A3513">
              <w:rPr>
                <w:szCs w:val="28"/>
                <w:u w:val="single"/>
              </w:rPr>
              <w:t>утверждаются задачи,</w:t>
            </w:r>
            <w:r w:rsidR="00FD5ED3">
              <w:rPr>
                <w:szCs w:val="28"/>
                <w:u w:val="single"/>
              </w:rPr>
              <w:t xml:space="preserve"> функции </w:t>
            </w:r>
            <w:r w:rsidR="008A3513">
              <w:rPr>
                <w:szCs w:val="28"/>
                <w:u w:val="single"/>
              </w:rPr>
              <w:t xml:space="preserve">и условия предоставления </w:t>
            </w:r>
            <w:proofErr w:type="spellStart"/>
            <w:r w:rsidR="00FD5ED3">
              <w:rPr>
                <w:szCs w:val="28"/>
                <w:u w:val="single"/>
              </w:rPr>
              <w:t>коворкинга</w:t>
            </w:r>
            <w:proofErr w:type="spellEnd"/>
            <w:r w:rsidR="008A3513">
              <w:rPr>
                <w:szCs w:val="28"/>
                <w:u w:val="single"/>
              </w:rPr>
              <w:t xml:space="preserve">, а также </w:t>
            </w:r>
            <w:r w:rsidR="00A404B8" w:rsidRPr="00D03359">
              <w:rPr>
                <w:szCs w:val="28"/>
                <w:u w:val="single"/>
              </w:rPr>
              <w:t>уточняю</w:t>
            </w:r>
            <w:r w:rsidR="00524406" w:rsidRPr="00D03359">
              <w:rPr>
                <w:szCs w:val="28"/>
                <w:u w:val="single"/>
              </w:rPr>
              <w:t>т</w:t>
            </w:r>
            <w:r w:rsidR="00A404B8" w:rsidRPr="00D03359">
              <w:rPr>
                <w:szCs w:val="28"/>
                <w:u w:val="single"/>
              </w:rPr>
              <w:t>ся</w:t>
            </w:r>
            <w:r w:rsidR="00524406" w:rsidRPr="00D03359">
              <w:rPr>
                <w:szCs w:val="28"/>
                <w:u w:val="single"/>
              </w:rPr>
              <w:t xml:space="preserve"> требования к организациям, образующим инфраструктуру поддержки субъектов малого и среднего предпринимательства в муниципальном образовании Каневской район.</w:t>
            </w:r>
            <w:proofErr w:type="gramEnd"/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8A3513" w:rsidRDefault="006152EC" w:rsidP="00C24A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2.1. Формулировка проблемы:</w:t>
            </w:r>
            <w:r w:rsidR="005A1D71" w:rsidRPr="00D03359">
              <w:rPr>
                <w:szCs w:val="28"/>
              </w:rPr>
              <w:t xml:space="preserve"> </w:t>
            </w:r>
            <w:r w:rsidR="008A3513" w:rsidRPr="008A3513">
              <w:rPr>
                <w:szCs w:val="28"/>
                <w:u w:val="single"/>
              </w:rPr>
              <w:t xml:space="preserve">невозможность предоставления бесплатных рабочих мест субъектам МСП, </w:t>
            </w:r>
            <w:proofErr w:type="spellStart"/>
            <w:r w:rsidR="008A3513" w:rsidRPr="008A3513">
              <w:rPr>
                <w:szCs w:val="28"/>
                <w:u w:val="single"/>
              </w:rPr>
              <w:t>самозанятым</w:t>
            </w:r>
            <w:proofErr w:type="spellEnd"/>
            <w:r w:rsidR="008A3513" w:rsidRPr="008A3513">
              <w:rPr>
                <w:szCs w:val="28"/>
                <w:u w:val="single"/>
              </w:rPr>
              <w:t xml:space="preserve"> гражданам, отсутствие утвержденного механизма</w:t>
            </w:r>
            <w:r w:rsidR="00C24A88" w:rsidRPr="008A3513">
              <w:rPr>
                <w:szCs w:val="28"/>
                <w:u w:val="single"/>
              </w:rPr>
              <w:t>; а также стимулирование развития предпринимательства.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2.2. Информация о возникновении, выявлении проблемы и мерах, принятых ранее для её решения, достигнутых результатах и затраченных ресурсах:</w:t>
            </w:r>
            <w:r w:rsidR="005A1D71" w:rsidRPr="00D03359">
              <w:rPr>
                <w:szCs w:val="28"/>
              </w:rPr>
              <w:t xml:space="preserve"> </w:t>
            </w:r>
            <w:r w:rsidR="00784E83" w:rsidRPr="00D03359">
              <w:rPr>
                <w:szCs w:val="28"/>
                <w:u w:val="single"/>
              </w:rPr>
              <w:t>необходимость разработки данного проекта постановления связана с приведением в соответствие с действующим законодательством</w:t>
            </w:r>
            <w:r w:rsidR="000F0293">
              <w:rPr>
                <w:szCs w:val="28"/>
                <w:u w:val="single"/>
              </w:rPr>
              <w:t>, исполнением Плана обеспечения устойчивого развития экономики и социальной стабильности в Краснодарском крае</w:t>
            </w:r>
            <w:r w:rsidR="00DA4D19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 xml:space="preserve">2.3. </w:t>
            </w:r>
            <w:proofErr w:type="gramStart"/>
            <w:r w:rsidRPr="00D03359">
              <w:rPr>
                <w:szCs w:val="28"/>
              </w:rPr>
              <w:t>Субъекты общественных отношений, заинтересованные в устранении проблемы, их количественная оценка:</w:t>
            </w:r>
            <w:r w:rsidR="005A1D71" w:rsidRPr="00D03359">
              <w:rPr>
                <w:szCs w:val="28"/>
              </w:rPr>
              <w:t xml:space="preserve"> </w:t>
            </w:r>
            <w:r w:rsidR="00DA54DD" w:rsidRPr="00D03359">
              <w:rPr>
                <w:szCs w:val="28"/>
                <w:u w:val="single"/>
              </w:rPr>
              <w:t xml:space="preserve">субъекты малого и среднего предпринимательства, соответствующие Федеральному закону от 24 июля 2007 года №209-ФЗ «О развитии малого и среднего предпринимательства </w:t>
            </w:r>
            <w:r w:rsidR="00604D3E" w:rsidRPr="00D03359">
              <w:rPr>
                <w:szCs w:val="28"/>
                <w:u w:val="single"/>
              </w:rPr>
              <w:t>в Российской Федерации»,</w:t>
            </w:r>
            <w:r w:rsidR="00DA54DD" w:rsidRPr="00D03359">
              <w:rPr>
                <w:szCs w:val="28"/>
                <w:u w:val="single"/>
              </w:rPr>
              <w:t xml:space="preserve"> включенные в Единый реестр субъектов малого и среднего предпринимательства на официальном сайте Федеральной налоговой </w:t>
            </w:r>
            <w:r w:rsidR="00DA54DD" w:rsidRPr="00D03359">
              <w:rPr>
                <w:szCs w:val="28"/>
                <w:u w:val="single"/>
              </w:rPr>
              <w:lastRenderedPageBreak/>
              <w:t>службы</w:t>
            </w:r>
            <w:r w:rsidR="00604D3E" w:rsidRPr="00D03359">
              <w:rPr>
                <w:szCs w:val="28"/>
                <w:u w:val="single"/>
              </w:rPr>
              <w:t>, а также</w:t>
            </w:r>
            <w:r w:rsidR="00327996" w:rsidRPr="00D03359">
              <w:rPr>
                <w:szCs w:val="28"/>
                <w:u w:val="single"/>
              </w:rPr>
              <w:t xml:space="preserve"> сведений об учете в налоговом органе физического лица в качестве</w:t>
            </w:r>
            <w:proofErr w:type="gramEnd"/>
            <w:r w:rsidR="00327996" w:rsidRPr="00D03359">
              <w:rPr>
                <w:szCs w:val="28"/>
                <w:u w:val="single"/>
              </w:rPr>
              <w:t xml:space="preserve"> плательщика </w:t>
            </w:r>
            <w:r w:rsidR="00604D3E" w:rsidRPr="00D03359">
              <w:rPr>
                <w:szCs w:val="28"/>
                <w:u w:val="single"/>
              </w:rPr>
              <w:t>налога на профессиональный доход</w:t>
            </w:r>
            <w:r w:rsidR="00DA54DD" w:rsidRPr="00D03359">
              <w:rPr>
                <w:szCs w:val="28"/>
                <w:u w:val="single"/>
              </w:rPr>
              <w:t>.</w:t>
            </w:r>
          </w:p>
          <w:p w:rsidR="00DA54DD" w:rsidRPr="00D03359" w:rsidRDefault="000F0293" w:rsidP="005A1D7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По состоянию на 10</w:t>
            </w:r>
            <w:r w:rsidR="00604D3E" w:rsidRPr="00D03359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>июл</w:t>
            </w:r>
            <w:r w:rsidR="005A1D71" w:rsidRPr="00D03359">
              <w:rPr>
                <w:szCs w:val="28"/>
                <w:u w:val="single"/>
              </w:rPr>
              <w:t>я</w:t>
            </w:r>
            <w:r w:rsidR="00604D3E" w:rsidRPr="00D03359">
              <w:rPr>
                <w:szCs w:val="28"/>
                <w:u w:val="single"/>
              </w:rPr>
              <w:t xml:space="preserve"> 202</w:t>
            </w:r>
            <w:r>
              <w:rPr>
                <w:szCs w:val="28"/>
                <w:u w:val="single"/>
              </w:rPr>
              <w:t>2</w:t>
            </w:r>
            <w:r w:rsidR="0048392D" w:rsidRPr="00D03359">
              <w:rPr>
                <w:szCs w:val="28"/>
                <w:u w:val="single"/>
              </w:rPr>
              <w:t xml:space="preserve"> года в муниципальном образовании Каневской райо</w:t>
            </w:r>
            <w:r w:rsidR="005A1D71" w:rsidRPr="00D03359">
              <w:rPr>
                <w:szCs w:val="28"/>
                <w:u w:val="single"/>
              </w:rPr>
              <w:t xml:space="preserve">н осуществляют деятельность </w:t>
            </w:r>
            <w:r>
              <w:rPr>
                <w:szCs w:val="28"/>
                <w:u w:val="single"/>
              </w:rPr>
              <w:t>3204</w:t>
            </w:r>
            <w:r w:rsidR="0048392D" w:rsidRPr="00D03359">
              <w:rPr>
                <w:szCs w:val="28"/>
                <w:u w:val="single"/>
              </w:rPr>
              <w:t xml:space="preserve"> </w:t>
            </w:r>
            <w:r>
              <w:rPr>
                <w:szCs w:val="28"/>
                <w:u w:val="single"/>
              </w:rPr>
              <w:t xml:space="preserve">единицы </w:t>
            </w:r>
            <w:r w:rsidR="0048392D" w:rsidRPr="00D03359">
              <w:rPr>
                <w:szCs w:val="28"/>
                <w:u w:val="single"/>
              </w:rPr>
              <w:t>субъектов малого и среднего предпринимательства.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6042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2.4. Характеристика негативных эффектов, возникающих в связи с наличием проблемы, их количественная оценка:</w:t>
            </w:r>
            <w:r w:rsidR="00760428">
              <w:rPr>
                <w:szCs w:val="28"/>
              </w:rPr>
              <w:t xml:space="preserve"> </w:t>
            </w:r>
            <w:r w:rsidR="00760428">
              <w:rPr>
                <w:szCs w:val="28"/>
                <w:u w:val="single"/>
              </w:rPr>
              <w:t>невозможность предоставления на безвозмездной основе рабочих мест</w:t>
            </w:r>
            <w:r w:rsidR="00D47D95" w:rsidRPr="00D03359">
              <w:rPr>
                <w:szCs w:val="28"/>
                <w:u w:val="single"/>
              </w:rPr>
              <w:t xml:space="preserve"> на территории</w:t>
            </w:r>
            <w:r w:rsidR="00760428">
              <w:rPr>
                <w:szCs w:val="28"/>
                <w:u w:val="single"/>
              </w:rPr>
              <w:t xml:space="preserve"> МО Каневской район; </w:t>
            </w:r>
            <w:r w:rsidR="000A6BF2">
              <w:rPr>
                <w:szCs w:val="28"/>
                <w:u w:val="single"/>
              </w:rPr>
              <w:t>также раннее указанная проблема не выявлялась</w:t>
            </w:r>
            <w:r w:rsidR="00D47D95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4B5B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2.5. Причины возникновения проблемы и факторы, поддерживающие её существование</w:t>
            </w:r>
            <w:proofErr w:type="gramStart"/>
            <w:r w:rsidRPr="00D03359">
              <w:rPr>
                <w:szCs w:val="28"/>
              </w:rPr>
              <w:t>:</w:t>
            </w:r>
            <w:r w:rsidR="00A92E60" w:rsidRPr="00D03359">
              <w:rPr>
                <w:szCs w:val="28"/>
                <w:u w:val="single"/>
              </w:rPr>
              <w:t>п</w:t>
            </w:r>
            <w:proofErr w:type="gramEnd"/>
            <w:r w:rsidR="00BC0312" w:rsidRPr="00D03359">
              <w:rPr>
                <w:szCs w:val="28"/>
                <w:u w:val="single"/>
              </w:rPr>
              <w:t xml:space="preserve">ричиной возникновения является изменение </w:t>
            </w:r>
            <w:r w:rsidR="004B5B88">
              <w:rPr>
                <w:szCs w:val="28"/>
                <w:u w:val="single"/>
              </w:rPr>
              <w:t>курса политики</w:t>
            </w:r>
            <w:r w:rsidR="00BC0312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2.6. Причины невозможности решения проблемы участниками соответствующих отношений самостоятельно, без вмешательства органов местного самоуправления муниципального образования Каневской район: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E3D50" w:rsidRPr="00D03359" w:rsidRDefault="00626143" w:rsidP="005E3D5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нормативные правовые акты издают в пределах своей компетенции органы ме</w:t>
            </w:r>
            <w:r w:rsidR="00165132" w:rsidRPr="00D03359">
              <w:rPr>
                <w:szCs w:val="28"/>
                <w:u w:val="single"/>
              </w:rPr>
              <w:t>стного самоуправления.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2.7. Опыт решения </w:t>
            </w:r>
            <w:proofErr w:type="gramStart"/>
            <w:r w:rsidRPr="00D03359">
              <w:rPr>
                <w:szCs w:val="28"/>
              </w:rPr>
              <w:t>аналогичных проблем</w:t>
            </w:r>
            <w:proofErr w:type="gramEnd"/>
            <w:r w:rsidRPr="00D03359">
              <w:rPr>
                <w:szCs w:val="28"/>
              </w:rPr>
              <w:t xml:space="preserve"> в других субъектах Российской Федерации, муниципальных образованиях Краснодарского края: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26143" w:rsidRPr="00D03359" w:rsidRDefault="00626143" w:rsidP="0062614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В других субъектах Российской Федерации и муниципальных районах Краснодарс</w:t>
            </w:r>
            <w:r w:rsidR="004B5B88">
              <w:rPr>
                <w:szCs w:val="28"/>
                <w:u w:val="single"/>
              </w:rPr>
              <w:t>кого края данная проблема решается</w:t>
            </w:r>
            <w:r w:rsidRPr="00D03359">
              <w:rPr>
                <w:szCs w:val="28"/>
                <w:u w:val="single"/>
              </w:rPr>
              <w:t xml:space="preserve"> аналогичным образом</w:t>
            </w:r>
            <w:r w:rsidR="004B5B88">
              <w:rPr>
                <w:szCs w:val="28"/>
                <w:u w:val="single"/>
              </w:rPr>
              <w:t>.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2.8. Источники данных:</w:t>
            </w:r>
            <w:r w:rsidR="00626143" w:rsidRPr="00D03359">
              <w:rPr>
                <w:szCs w:val="28"/>
                <w:u w:val="single"/>
              </w:rPr>
              <w:t>департамент инвестиций и развития малого и среднего предпринимательства Краснодарского края</w:t>
            </w:r>
            <w:r w:rsidR="009536C4" w:rsidRPr="00D03359">
              <w:rPr>
                <w:szCs w:val="28"/>
                <w:u w:val="single"/>
              </w:rPr>
              <w:t>; информационно-правовое обеспечение «Гарант</w:t>
            </w:r>
            <w:r w:rsidR="00165132" w:rsidRPr="00D03359">
              <w:rPr>
                <w:szCs w:val="28"/>
                <w:u w:val="single"/>
              </w:rPr>
              <w:t>».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62614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2.9. Иная информация о проблеме:</w:t>
            </w:r>
            <w:r w:rsidR="00626143" w:rsidRPr="00D03359">
              <w:rPr>
                <w:szCs w:val="28"/>
                <w:u w:val="single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2" w:name="sub_10003"/>
            <w:r w:rsidRPr="00D03359">
              <w:rPr>
                <w:szCs w:val="28"/>
              </w:rPr>
              <w:t>3. Определение целей предлагаемого правового регулирования и индикаторов для оценки их достижения</w:t>
            </w:r>
            <w:bookmarkEnd w:id="2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3" w:name="sub_100032"/>
            <w:r w:rsidRPr="00D03359">
              <w:rPr>
                <w:sz w:val="24"/>
                <w:szCs w:val="28"/>
              </w:rPr>
              <w:t>3.2. Сроки достижения целей предлагаемого правового регулирования</w:t>
            </w:r>
            <w:bookmarkEnd w:id="3"/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54BE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1. </w:t>
            </w:r>
            <w:r w:rsidR="007C2238" w:rsidRPr="00D03359">
              <w:rPr>
                <w:sz w:val="24"/>
                <w:szCs w:val="28"/>
              </w:rPr>
              <w:t>В целях создания комфортных условий для ведения бизнеса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С момента </w:t>
            </w:r>
            <w:r w:rsidR="00165132" w:rsidRPr="00D03359">
              <w:rPr>
                <w:sz w:val="24"/>
                <w:szCs w:val="28"/>
              </w:rPr>
              <w:t>официального опубликованияМ</w:t>
            </w:r>
            <w:r w:rsidRPr="00D03359">
              <w:rPr>
                <w:sz w:val="24"/>
                <w:szCs w:val="28"/>
              </w:rPr>
              <w:t>НПА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1247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54BE" w:rsidP="007A0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2. </w:t>
            </w:r>
            <w:r w:rsidR="007A0C6E">
              <w:rPr>
                <w:sz w:val="24"/>
                <w:szCs w:val="28"/>
              </w:rPr>
              <w:t>Стимулирование развития предпринимательства</w:t>
            </w:r>
          </w:p>
        </w:tc>
        <w:tc>
          <w:tcPr>
            <w:tcW w:w="31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54B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С момента официального опубликования МНПА</w:t>
            </w:r>
          </w:p>
        </w:tc>
        <w:tc>
          <w:tcPr>
            <w:tcW w:w="38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9854B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Не нуждается в мониторинге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C223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 xml:space="preserve">3.4. </w:t>
            </w:r>
            <w:proofErr w:type="gramStart"/>
            <w:r w:rsidRPr="00D03359">
              <w:rPr>
                <w:szCs w:val="28"/>
              </w:rPr>
              <w:t xml:space="preserve">Действующие нормативные правовые акты, поручения, другие решения, из которых вытекает необходимость разработки предлагаемого правового регулирования в данной области, которые определяют необходимость </w:t>
            </w:r>
            <w:r w:rsidRPr="00D03359">
              <w:rPr>
                <w:szCs w:val="28"/>
              </w:rPr>
              <w:lastRenderedPageBreak/>
              <w:t>постановки указанных целей:</w:t>
            </w:r>
            <w:r w:rsidR="00DF2C65" w:rsidRPr="00D03359">
              <w:rPr>
                <w:szCs w:val="28"/>
              </w:rPr>
              <w:t xml:space="preserve"> </w:t>
            </w:r>
            <w:r w:rsidR="001C4F8B" w:rsidRPr="00D03359">
              <w:rPr>
                <w:szCs w:val="28"/>
                <w:u w:val="single"/>
              </w:rPr>
              <w:t xml:space="preserve">в соответствии </w:t>
            </w:r>
            <w:r w:rsidR="007C2238" w:rsidRPr="00D03359">
              <w:rPr>
                <w:szCs w:val="28"/>
                <w:u w:val="single"/>
              </w:rPr>
              <w:t>с Федеральным законом от 24 июля 2007 года №209-ФЗ «О развитии малого и среднего предпринимательства в Российской Федерации</w:t>
            </w:r>
            <w:r w:rsidR="00FF7229" w:rsidRPr="00D03359">
              <w:rPr>
                <w:szCs w:val="28"/>
                <w:u w:val="single"/>
              </w:rPr>
              <w:t xml:space="preserve">», </w:t>
            </w:r>
            <w:r w:rsidR="007A0C6E">
              <w:rPr>
                <w:szCs w:val="28"/>
                <w:u w:val="single"/>
              </w:rPr>
              <w:t>Федеральным законом от 5 апреля 2013 года №44-ФЗ «О контрактной системе в сфере закупок товаров, работ</w:t>
            </w:r>
            <w:proofErr w:type="gramEnd"/>
            <w:r w:rsidR="007A0C6E">
              <w:rPr>
                <w:szCs w:val="28"/>
                <w:u w:val="single"/>
              </w:rPr>
              <w:t xml:space="preserve">, услуг для обеспечения государственных и муниципальных нужд», </w:t>
            </w:r>
            <w:r w:rsidR="007C2238" w:rsidRPr="00D03359">
              <w:rPr>
                <w:szCs w:val="28"/>
                <w:u w:val="single"/>
              </w:rPr>
              <w:t>постановлением администрации муниципального образования Каневской район от 28 сентября 2018 года №1404 «Об утверждении муниципальной программы «Экономическое развитие и инновационная экономика муниципального образования Каневской район на 2019-2024 годы»</w:t>
            </w:r>
            <w:r w:rsidR="001B3BBC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23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401" w:type="dxa"/>
            <w:gridSpan w:val="21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(указывается нормативный правовой акт более высокого уровня либо инициативный порядок разработки)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4" w:name="sub_100036"/>
            <w:r w:rsidRPr="00D03359">
              <w:rPr>
                <w:sz w:val="24"/>
                <w:szCs w:val="28"/>
              </w:rPr>
              <w:t>3.6. Индикаторы достижения целей предлагаемого правового регулирования</w:t>
            </w:r>
            <w:bookmarkEnd w:id="4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3.7. Единица измерения индикаторов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3.8. Целевые значения индикаторов по годам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C5784F" w:rsidP="001F74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 целях создания комфортных условий для ведения бизнеса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C5784F" w:rsidP="007A0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Оказание </w:t>
            </w:r>
            <w:r w:rsidR="007A0C6E">
              <w:rPr>
                <w:sz w:val="24"/>
                <w:szCs w:val="28"/>
              </w:rPr>
              <w:t>услуг по предоставлению рабочих мест</w:t>
            </w:r>
            <w:r w:rsidRPr="00D03359">
              <w:rPr>
                <w:sz w:val="24"/>
                <w:szCs w:val="28"/>
              </w:rPr>
              <w:t xml:space="preserve"> СМСП</w:t>
            </w:r>
            <w:r w:rsidR="00B36152" w:rsidRPr="00D03359">
              <w:rPr>
                <w:sz w:val="24"/>
                <w:szCs w:val="28"/>
              </w:rPr>
              <w:t xml:space="preserve">, </w:t>
            </w:r>
            <w:proofErr w:type="spellStart"/>
            <w:r w:rsidR="00B36152" w:rsidRPr="00D03359">
              <w:rPr>
                <w:sz w:val="24"/>
                <w:szCs w:val="28"/>
              </w:rPr>
              <w:t>самозанятым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ED41D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7D2E96" w:rsidP="007A0C6E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7A0C6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A0C6E">
              <w:rPr>
                <w:sz w:val="24"/>
                <w:szCs w:val="28"/>
              </w:rPr>
              <w:t>Стимулирование развития предпринимательства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7A0C6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7A0C6E">
              <w:rPr>
                <w:sz w:val="24"/>
                <w:szCs w:val="28"/>
              </w:rPr>
              <w:t xml:space="preserve">Оказание услуг по предоставлению рабочих мест СМСП, </w:t>
            </w:r>
            <w:proofErr w:type="spellStart"/>
            <w:r w:rsidRPr="007A0C6E">
              <w:rPr>
                <w:sz w:val="24"/>
                <w:szCs w:val="28"/>
              </w:rPr>
              <w:t>самозанятым</w:t>
            </w:r>
            <w:proofErr w:type="spellEnd"/>
          </w:p>
        </w:tc>
        <w:tc>
          <w:tcPr>
            <w:tcW w:w="15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7A4FE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Ед.</w:t>
            </w:r>
          </w:p>
        </w:tc>
        <w:tc>
          <w:tcPr>
            <w:tcW w:w="19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7D2E96" w:rsidP="00DF2C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3.9. Методы расчёта индикаторов достижения целей предлагаемого правового</w:t>
            </w:r>
          </w:p>
          <w:p w:rsidR="006152EC" w:rsidRPr="00D03359" w:rsidRDefault="006152EC" w:rsidP="00DB5EE1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регулирования, источники информации для расчётов:</w:t>
            </w:r>
            <w:r w:rsidR="006410A5">
              <w:rPr>
                <w:szCs w:val="28"/>
              </w:rPr>
              <w:t xml:space="preserve"> </w:t>
            </w:r>
            <w:r w:rsidR="00DB5EE1" w:rsidRPr="00D03359">
              <w:rPr>
                <w:szCs w:val="28"/>
                <w:u w:val="single"/>
              </w:rPr>
              <w:t>мониторинг субъектов малого и среднего предпринимательства</w:t>
            </w:r>
            <w:r w:rsidR="007E17F5" w:rsidRPr="00D03359">
              <w:rPr>
                <w:szCs w:val="28"/>
                <w:u w:val="single"/>
              </w:rPr>
              <w:t>, а также физических лиц (применяющих специальный налоговый режим)</w:t>
            </w:r>
            <w:r w:rsidR="00CD15D1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BC4C67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3.10. Оценка затрат на проведение мониторинга достижения целей предлагаемого правового регулирования:</w:t>
            </w:r>
            <w:r w:rsidR="00CD15D1" w:rsidRPr="00D03359">
              <w:rPr>
                <w:szCs w:val="28"/>
                <w:u w:val="single"/>
              </w:rPr>
              <w:t>нет</w:t>
            </w:r>
            <w:r w:rsidR="00BC4C67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378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001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4. Качественная характеристика и оценка численности потенциальных адресатов предлагаемого правового регулирования (их групп):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5" w:name="sub_100041"/>
            <w:r w:rsidRPr="00D03359">
              <w:rPr>
                <w:sz w:val="24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  <w:bookmarkEnd w:id="5"/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4.2. Количество участников группы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4.3. Источники данных</w:t>
            </w:r>
          </w:p>
        </w:tc>
      </w:tr>
      <w:tr w:rsidR="006152EC" w:rsidRPr="00D03359" w:rsidTr="007E54DC">
        <w:tc>
          <w:tcPr>
            <w:tcW w:w="5460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665" w:rsidRPr="00D03359" w:rsidRDefault="00261665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</w:t>
            </w:r>
            <w:r w:rsidRPr="00261665">
              <w:rPr>
                <w:sz w:val="24"/>
                <w:szCs w:val="28"/>
              </w:rPr>
              <w:t xml:space="preserve">убъект МСП, соответствующий критериям, установленным действующим законодательством Российской Федерации, сведения о котором включены в Единый реестр Субъектов МСП ФНС России, зарегистрированный на территории Каневского района и обратившийся к Исполнителю с заявлением о предоставлении рабочего места в </w:t>
            </w:r>
            <w:proofErr w:type="spellStart"/>
            <w:r w:rsidRPr="00261665">
              <w:rPr>
                <w:sz w:val="24"/>
                <w:szCs w:val="28"/>
              </w:rPr>
              <w:t>коворкинг</w:t>
            </w:r>
            <w:proofErr w:type="spellEnd"/>
            <w:r w:rsidRPr="00261665">
              <w:rPr>
                <w:sz w:val="24"/>
                <w:szCs w:val="28"/>
              </w:rPr>
              <w:t xml:space="preserve"> - центре на безвозмездной основе</w:t>
            </w:r>
          </w:p>
        </w:tc>
        <w:tc>
          <w:tcPr>
            <w:tcW w:w="2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A7705E" w:rsidP="007D2E9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не </w:t>
            </w:r>
            <w:r w:rsidR="007D2E96">
              <w:rPr>
                <w:sz w:val="24"/>
                <w:szCs w:val="28"/>
              </w:rPr>
              <w:t>ограничены</w:t>
            </w:r>
          </w:p>
        </w:tc>
        <w:tc>
          <w:tcPr>
            <w:tcW w:w="1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Мониторинг СМСП</w:t>
            </w:r>
            <w:r w:rsidR="0090503C" w:rsidRPr="00D03359">
              <w:rPr>
                <w:sz w:val="24"/>
                <w:szCs w:val="28"/>
              </w:rPr>
              <w:t xml:space="preserve">, </w:t>
            </w:r>
            <w:proofErr w:type="spellStart"/>
            <w:r w:rsidR="0090503C" w:rsidRPr="00D03359">
              <w:rPr>
                <w:sz w:val="24"/>
                <w:szCs w:val="28"/>
              </w:rPr>
              <w:t>самозанятых</w:t>
            </w:r>
            <w:proofErr w:type="spellEnd"/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5. Изменение функций (полномочий, обязанностей, прав) органов местного самоуправления муниципального образования Каневской район, а также </w:t>
            </w:r>
            <w:r w:rsidRPr="00D03359">
              <w:rPr>
                <w:szCs w:val="28"/>
              </w:rPr>
              <w:lastRenderedPageBreak/>
              <w:t>порядка их реализации в связи с введением предлагаемого правового регулирования: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6" w:name="sub_100051"/>
            <w:r w:rsidRPr="00D03359">
              <w:rPr>
                <w:sz w:val="24"/>
                <w:szCs w:val="28"/>
              </w:rPr>
              <w:t>5.1. Наименование функции (полномочия, обязанности или права)</w:t>
            </w:r>
            <w:bookmarkEnd w:id="6"/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5.2. Характер функции (новая / изменяемая / отменяемая)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5.3. Предполагаемый порядок реализации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5.4.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5.5. Оценка изменения потребностей в других ресурсах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D03359" w:rsidRDefault="006152EC" w:rsidP="0026166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D03359">
              <w:rPr>
                <w:bCs/>
                <w:sz w:val="24"/>
                <w:szCs w:val="28"/>
              </w:rPr>
              <w:t xml:space="preserve">1. </w:t>
            </w:r>
            <w:r w:rsidR="00261665">
              <w:rPr>
                <w:bCs/>
                <w:sz w:val="24"/>
                <w:szCs w:val="28"/>
              </w:rPr>
              <w:t>Администрация муниципального образования Каневской район</w:t>
            </w:r>
          </w:p>
        </w:tc>
      </w:tr>
      <w:tr w:rsidR="006152EC" w:rsidRPr="00D03359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BA3583" w:rsidP="00261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Оказание </w:t>
            </w:r>
            <w:r w:rsidR="00261665">
              <w:rPr>
                <w:sz w:val="24"/>
                <w:szCs w:val="28"/>
              </w:rPr>
              <w:t xml:space="preserve">услуг по предоставлению рабочих мест через </w:t>
            </w:r>
            <w:proofErr w:type="spellStart"/>
            <w:r w:rsidR="00261665">
              <w:rPr>
                <w:sz w:val="24"/>
                <w:szCs w:val="28"/>
              </w:rPr>
              <w:t>коворкинг</w:t>
            </w:r>
            <w:proofErr w:type="spellEnd"/>
            <w:r w:rsidR="00261665">
              <w:rPr>
                <w:sz w:val="24"/>
                <w:szCs w:val="28"/>
              </w:rPr>
              <w:t xml:space="preserve">-центр субъектам </w:t>
            </w:r>
            <w:r w:rsidRPr="00D03359">
              <w:rPr>
                <w:sz w:val="24"/>
                <w:szCs w:val="28"/>
              </w:rPr>
              <w:t>МСП</w:t>
            </w:r>
            <w:r w:rsidR="00261665">
              <w:rPr>
                <w:sz w:val="24"/>
                <w:szCs w:val="28"/>
              </w:rPr>
              <w:t xml:space="preserve">, </w:t>
            </w:r>
            <w:proofErr w:type="spellStart"/>
            <w:r w:rsidR="00261665">
              <w:rPr>
                <w:sz w:val="24"/>
                <w:szCs w:val="28"/>
              </w:rPr>
              <w:t>самозанятым</w:t>
            </w:r>
            <w:proofErr w:type="spellEnd"/>
            <w:r w:rsidR="00261665">
              <w:rPr>
                <w:sz w:val="24"/>
                <w:szCs w:val="28"/>
              </w:rPr>
              <w:t xml:space="preserve"> гражданам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1665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Новая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D03359">
              <w:rPr>
                <w:sz w:val="24"/>
                <w:szCs w:val="28"/>
              </w:rPr>
              <w:t>предлагаемым</w:t>
            </w:r>
            <w:proofErr w:type="gramEnd"/>
            <w:r w:rsidRPr="00D03359">
              <w:rPr>
                <w:sz w:val="24"/>
                <w:szCs w:val="28"/>
              </w:rPr>
              <w:t xml:space="preserve"> НПА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0545F6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Изменение численности сотрудников не требуется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Отсутствует</w:t>
            </w:r>
          </w:p>
        </w:tc>
      </w:tr>
      <w:tr w:rsidR="006152EC" w:rsidRPr="00D03359" w:rsidTr="007E54DC">
        <w:tc>
          <w:tcPr>
            <w:tcW w:w="2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Функция (полномочие, обязанность или право)</w:t>
            </w:r>
          </w:p>
        </w:tc>
        <w:tc>
          <w:tcPr>
            <w:tcW w:w="22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16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21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bookmarkStart w:id="7" w:name="sub_10006"/>
            <w:r w:rsidRPr="00D03359">
              <w:rPr>
                <w:szCs w:val="28"/>
              </w:rPr>
              <w:t>6. Оценка дополнительных расходов (доходов) местного бюджета (бюджета муниципального образования Каневской район), связанных с введением предлагаемого правового регулирования:</w:t>
            </w:r>
            <w:bookmarkEnd w:id="7"/>
          </w:p>
        </w:tc>
      </w:tr>
      <w:tr w:rsidR="006152EC" w:rsidRPr="00D03359" w:rsidTr="007E54DC">
        <w:tc>
          <w:tcPr>
            <w:tcW w:w="350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6.1. Наименование функции (полномочия, обязанности или права) (в соответствии с </w:t>
            </w:r>
            <w:hyperlink w:anchor="sub_100051" w:history="1">
              <w:r w:rsidRPr="00D03359">
                <w:rPr>
                  <w:sz w:val="24"/>
                  <w:szCs w:val="28"/>
                </w:rPr>
                <w:t>подпунктом 5.1 пункта 5</w:t>
              </w:r>
            </w:hyperlink>
            <w:r w:rsidRPr="00D03359">
              <w:rPr>
                <w:sz w:val="24"/>
                <w:szCs w:val="28"/>
              </w:rPr>
              <w:t xml:space="preserve"> настоящего сводного отчёта)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6.2. </w:t>
            </w:r>
            <w:proofErr w:type="gramStart"/>
            <w:r w:rsidRPr="00D03359">
              <w:rPr>
                <w:sz w:val="24"/>
                <w:szCs w:val="28"/>
              </w:rPr>
              <w:t>Виды расходов (возможных поступлений местного бюджета (бюджета муниципального образования Каневской район)</w:t>
            </w:r>
            <w:proofErr w:type="gramEnd"/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94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6.3. Количественная оценка расходов и возможных поступлений, </w:t>
            </w:r>
            <w:r w:rsidR="00947BC6" w:rsidRPr="00D03359">
              <w:rPr>
                <w:sz w:val="24"/>
                <w:szCs w:val="28"/>
              </w:rPr>
              <w:t>тыс.</w:t>
            </w:r>
            <w:r w:rsidRPr="00D03359">
              <w:rPr>
                <w:sz w:val="24"/>
                <w:szCs w:val="28"/>
              </w:rPr>
              <w:t xml:space="preserve"> рублей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single" w:sz="4" w:space="0" w:color="auto"/>
              <w:bottom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4"/>
                <w:szCs w:val="28"/>
              </w:rPr>
            </w:pPr>
            <w:r w:rsidRPr="00D03359">
              <w:rPr>
                <w:bCs/>
                <w:sz w:val="24"/>
                <w:szCs w:val="28"/>
              </w:rPr>
              <w:t>Наименование органа местного самоуправления</w:t>
            </w:r>
          </w:p>
        </w:tc>
      </w:tr>
      <w:tr w:rsidR="006152EC" w:rsidRPr="00D03359" w:rsidTr="007E54DC">
        <w:tc>
          <w:tcPr>
            <w:tcW w:w="3500" w:type="dxa"/>
            <w:gridSpan w:val="7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1. Функция (полномочие, обязанность или право)</w:t>
            </w: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Единовременные расходы в ____ </w:t>
            </w:r>
            <w:proofErr w:type="gramStart"/>
            <w:r w:rsidRPr="00D03359">
              <w:rPr>
                <w:sz w:val="24"/>
                <w:szCs w:val="28"/>
              </w:rPr>
              <w:t>г</w:t>
            </w:r>
            <w:proofErr w:type="gramEnd"/>
            <w:r w:rsidRPr="00D03359">
              <w:rPr>
                <w:sz w:val="24"/>
                <w:szCs w:val="28"/>
              </w:rPr>
              <w:t>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3500" w:type="dxa"/>
            <w:gridSpan w:val="7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3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Итого единовременные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Итого периодические расходы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7000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Итого возможные доходы за период ____ гг.:</w:t>
            </w:r>
          </w:p>
        </w:tc>
        <w:tc>
          <w:tcPr>
            <w:tcW w:w="27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262F6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6.4. Другие сведения о дополнительных расходах (доходах) местного бюджета (бюджета муниципального образования Каневской район), возникающих в связи с введением предлагаемого правового регулирования:</w:t>
            </w:r>
            <w:r w:rsidR="009A2D97" w:rsidRPr="00D03359">
              <w:rPr>
                <w:szCs w:val="28"/>
                <w:u w:val="single"/>
              </w:rPr>
              <w:t>нет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  <w:p w:rsidR="009214F7" w:rsidRPr="00D03359" w:rsidRDefault="009214F7" w:rsidP="009214F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Cs w:val="28"/>
              </w:rPr>
              <w:t>6.5. Источники данных:</w:t>
            </w:r>
            <w:r w:rsidRPr="00D03359">
              <w:rPr>
                <w:szCs w:val="28"/>
                <w:u w:val="single"/>
              </w:rPr>
              <w:t>-</w:t>
            </w:r>
          </w:p>
          <w:p w:rsidR="009214F7" w:rsidRPr="00D03359" w:rsidRDefault="009214F7" w:rsidP="009214F7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lastRenderedPageBreak/>
              <w:t>7.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2835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7.1. Группы потенциальных адресатов предлагаемого правового регулирования (в соответствии с </w:t>
            </w:r>
            <w:hyperlink w:anchor="sub_100041" w:history="1">
              <w:r w:rsidRPr="00D03359">
                <w:rPr>
                  <w:color w:val="000000"/>
                  <w:sz w:val="24"/>
                  <w:szCs w:val="28"/>
                </w:rPr>
                <w:t>подпунктом 4.1 пункта 4</w:t>
              </w:r>
            </w:hyperlink>
            <w:r w:rsidRPr="00D03359">
              <w:rPr>
                <w:sz w:val="24"/>
                <w:szCs w:val="28"/>
              </w:rPr>
              <w:t>настоящего сводного отчёта)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4087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7.2. Новые обязательные требования, обязанности</w:t>
            </w:r>
            <w:r w:rsidR="006152EC" w:rsidRPr="00D03359">
              <w:rPr>
                <w:sz w:val="24"/>
                <w:szCs w:val="28"/>
              </w:rPr>
              <w:t xml:space="preserve"> и ограничения, изменения существ</w:t>
            </w:r>
            <w:r>
              <w:rPr>
                <w:sz w:val="24"/>
                <w:szCs w:val="28"/>
              </w:rPr>
              <w:t>ующих обязательных требований</w:t>
            </w:r>
            <w:r w:rsidR="006152EC" w:rsidRPr="00D03359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 xml:space="preserve"> обязанностей и ограничений,</w:t>
            </w:r>
            <w:r w:rsidR="006152EC" w:rsidRPr="00D03359">
              <w:rPr>
                <w:sz w:val="24"/>
                <w:szCs w:val="28"/>
              </w:rPr>
              <w:t xml:space="preserve">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7.3.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947BC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7.4. Количественная оценка, </w:t>
            </w:r>
            <w:r w:rsidR="00947BC6" w:rsidRPr="00D03359">
              <w:rPr>
                <w:sz w:val="24"/>
                <w:szCs w:val="28"/>
              </w:rPr>
              <w:t>тыс</w:t>
            </w:r>
            <w:r w:rsidRPr="00D03359">
              <w:rPr>
                <w:sz w:val="24"/>
                <w:szCs w:val="28"/>
              </w:rPr>
              <w:t>. рублей</w:t>
            </w:r>
          </w:p>
        </w:tc>
      </w:tr>
      <w:tr w:rsidR="006152EC" w:rsidRPr="00D03359" w:rsidTr="005D5C4D">
        <w:trPr>
          <w:trHeight w:val="575"/>
        </w:trPr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5418B4" w:rsidP="0026166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Юридические лица, индивидуальные предприниматели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BA358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D03359">
              <w:rPr>
                <w:sz w:val="24"/>
                <w:szCs w:val="28"/>
              </w:rPr>
              <w:t>предлагаемым</w:t>
            </w:r>
            <w:proofErr w:type="gramEnd"/>
            <w:r w:rsidRPr="00D03359">
              <w:rPr>
                <w:sz w:val="24"/>
                <w:szCs w:val="28"/>
              </w:rPr>
              <w:t xml:space="preserve"> НПА.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5418B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86085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736E8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2835" w:type="dxa"/>
            <w:gridSpan w:val="5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3C5D9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Физические лица, применяющие специальный налоговый режим</w:t>
            </w:r>
            <w:r w:rsidR="00864489">
              <w:rPr>
                <w:sz w:val="24"/>
                <w:szCs w:val="28"/>
              </w:rPr>
              <w:t xml:space="preserve"> «Налог на профессиональный доход»</w:t>
            </w: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3C5D9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В соответствии с </w:t>
            </w:r>
            <w:proofErr w:type="gramStart"/>
            <w:r w:rsidRPr="00D03359">
              <w:rPr>
                <w:sz w:val="24"/>
                <w:szCs w:val="28"/>
              </w:rPr>
              <w:t>предлагаемым</w:t>
            </w:r>
            <w:proofErr w:type="gramEnd"/>
            <w:r w:rsidRPr="00D03359">
              <w:rPr>
                <w:sz w:val="24"/>
                <w:szCs w:val="28"/>
              </w:rPr>
              <w:t xml:space="preserve"> НПА.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3C5D9E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Расходы не предусмотрены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2835" w:type="dxa"/>
            <w:gridSpan w:val="5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  <w:tc>
          <w:tcPr>
            <w:tcW w:w="416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18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5D5C4D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5C3D1D" w:rsidRPr="00D03359" w:rsidRDefault="005C3D1D" w:rsidP="005C3D1D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7.5. Издержки и выгоды адресатов предлагаемого правового регулирования, не</w:t>
            </w:r>
          </w:p>
          <w:p w:rsidR="005464EF" w:rsidRPr="00D03359" w:rsidRDefault="005C3D1D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proofErr w:type="gramStart"/>
            <w:r w:rsidRPr="00D03359">
              <w:rPr>
                <w:szCs w:val="28"/>
              </w:rPr>
              <w:t>под</w:t>
            </w:r>
            <w:r w:rsidR="005464EF" w:rsidRPr="00D03359">
              <w:rPr>
                <w:szCs w:val="28"/>
              </w:rPr>
              <w:t>дающиеся</w:t>
            </w:r>
            <w:proofErr w:type="gramEnd"/>
            <w:r w:rsidR="005464EF" w:rsidRPr="00D03359">
              <w:rPr>
                <w:szCs w:val="28"/>
              </w:rPr>
              <w:t xml:space="preserve"> количественной оценке:</w:t>
            </w:r>
          </w:p>
          <w:p w:rsidR="005464EF" w:rsidRPr="00D03359" w:rsidRDefault="005464EF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В отношении муниципального образования предполагаемое правовое регулирование приведет к следующим выгодам:</w:t>
            </w:r>
          </w:p>
          <w:p w:rsidR="00496374" w:rsidRDefault="00496374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 xml:space="preserve">- </w:t>
            </w:r>
            <w:r w:rsidR="00A35571">
              <w:rPr>
                <w:szCs w:val="28"/>
                <w:u w:val="single"/>
              </w:rPr>
              <w:t>создание благоприятных условий для ведения бизнеса</w:t>
            </w:r>
            <w:r w:rsidRPr="00D03359">
              <w:rPr>
                <w:szCs w:val="28"/>
                <w:u w:val="single"/>
              </w:rPr>
              <w:t>;</w:t>
            </w:r>
          </w:p>
          <w:p w:rsidR="00A35571" w:rsidRPr="00D03359" w:rsidRDefault="00A35571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- рациональная организация рабочего процесса;</w:t>
            </w:r>
          </w:p>
          <w:p w:rsidR="00496374" w:rsidRPr="00D03359" w:rsidRDefault="00496374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>- стимулирование развития предпринимательства в муниципальном образовании Каневской район.</w:t>
            </w:r>
          </w:p>
          <w:p w:rsidR="005464EF" w:rsidRPr="00D03359" w:rsidRDefault="005464EF" w:rsidP="005464E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 xml:space="preserve">В отношении </w:t>
            </w:r>
            <w:r w:rsidR="00496374" w:rsidRPr="00D03359">
              <w:rPr>
                <w:szCs w:val="28"/>
                <w:u w:val="single"/>
              </w:rPr>
              <w:t>СМСП</w:t>
            </w:r>
            <w:r w:rsidRPr="00D03359">
              <w:rPr>
                <w:szCs w:val="28"/>
                <w:u w:val="single"/>
              </w:rPr>
              <w:t xml:space="preserve"> предполагаемое правовое регулирование приведет к следующим выгодам:</w:t>
            </w:r>
          </w:p>
          <w:p w:rsidR="002D65A4" w:rsidRDefault="00496374" w:rsidP="004963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 xml:space="preserve">- безвозмездное получение </w:t>
            </w:r>
            <w:r w:rsidR="00A35571">
              <w:rPr>
                <w:szCs w:val="28"/>
                <w:u w:val="single"/>
              </w:rPr>
              <w:t>рабочего места</w:t>
            </w:r>
            <w:r w:rsidR="000E06B4">
              <w:rPr>
                <w:szCs w:val="28"/>
                <w:u w:val="single"/>
              </w:rPr>
              <w:t>;</w:t>
            </w:r>
          </w:p>
          <w:p w:rsidR="000E06B4" w:rsidRPr="00D03359" w:rsidRDefault="000E06B4" w:rsidP="0049637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0E06B4">
              <w:rPr>
                <w:szCs w:val="28"/>
                <w:u w:val="single"/>
              </w:rPr>
              <w:t>- создание условий для дальнейшей кооперации субъектов МСП, их сотрудничества</w:t>
            </w:r>
            <w:r>
              <w:rPr>
                <w:szCs w:val="28"/>
                <w:u w:val="single"/>
              </w:rPr>
              <w:t>.</w:t>
            </w:r>
          </w:p>
          <w:p w:rsidR="00750363" w:rsidRPr="00D03359" w:rsidRDefault="00750363" w:rsidP="007503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 xml:space="preserve">В отношении категории </w:t>
            </w:r>
            <w:proofErr w:type="spellStart"/>
            <w:r w:rsidRPr="00D03359">
              <w:rPr>
                <w:szCs w:val="28"/>
                <w:u w:val="single"/>
              </w:rPr>
              <w:t>самозанятых</w:t>
            </w:r>
            <w:proofErr w:type="spellEnd"/>
            <w:r w:rsidRPr="00D03359">
              <w:rPr>
                <w:szCs w:val="28"/>
                <w:u w:val="single"/>
              </w:rPr>
              <w:t xml:space="preserve"> предполагаемое правовое регулирование приведет к следующим выгодам:</w:t>
            </w:r>
          </w:p>
          <w:p w:rsidR="00750363" w:rsidRPr="00D03359" w:rsidRDefault="00750363" w:rsidP="0075036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  <w:u w:val="single"/>
              </w:rPr>
              <w:t xml:space="preserve">- </w:t>
            </w:r>
            <w:r w:rsidR="000E06B4" w:rsidRPr="000E06B4">
              <w:rPr>
                <w:szCs w:val="28"/>
                <w:u w:val="single"/>
              </w:rPr>
              <w:t>безвозмездное получение рабочего места</w:t>
            </w:r>
            <w:r w:rsidR="000E06B4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  <w:p w:rsidR="00A177B4" w:rsidRPr="00D03359" w:rsidRDefault="00A177B4" w:rsidP="00A177B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7.6. Источники данных:</w:t>
            </w:r>
            <w:r w:rsidRPr="00D03359">
              <w:rPr>
                <w:szCs w:val="28"/>
                <w:u w:val="single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8. Оценка рисков неблагоприятных последствий применения предлагаемого правового регулирования: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8.1. Виды рисков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8.2. Оценка вероятности наступления неблагоприятных последствий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8.3. Методы контроля рисков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6152EC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8.4. Степень контроля рисков (</w:t>
            </w:r>
            <w:proofErr w:type="gramStart"/>
            <w:r w:rsidRPr="00D03359">
              <w:rPr>
                <w:sz w:val="24"/>
              </w:rPr>
              <w:t>полный</w:t>
            </w:r>
            <w:proofErr w:type="gramEnd"/>
            <w:r w:rsidRPr="00D03359">
              <w:rPr>
                <w:sz w:val="24"/>
              </w:rPr>
              <w:t>/частичный/отсутс</w:t>
            </w:r>
            <w:r w:rsidRPr="00D03359">
              <w:rPr>
                <w:sz w:val="24"/>
              </w:rPr>
              <w:lastRenderedPageBreak/>
              <w:t>твует)</w:t>
            </w:r>
          </w:p>
        </w:tc>
      </w:tr>
      <w:tr w:rsidR="006152EC" w:rsidRPr="00D03359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lastRenderedPageBreak/>
              <w:t>Отсутствуют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982BAF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2EC" w:rsidRPr="00D03359" w:rsidRDefault="005F5623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52EC" w:rsidRPr="00D03359" w:rsidRDefault="00177594" w:rsidP="007A0596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О</w:t>
            </w:r>
            <w:r w:rsidR="00982BAF" w:rsidRPr="00D03359">
              <w:rPr>
                <w:sz w:val="24"/>
              </w:rPr>
              <w:t>тсутствует</w:t>
            </w:r>
          </w:p>
        </w:tc>
      </w:tr>
      <w:tr w:rsidR="007A0596" w:rsidRPr="00D03359" w:rsidTr="007A0596"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D03359" w:rsidRDefault="00982BAF" w:rsidP="003B6443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36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D03359" w:rsidRDefault="00982BAF" w:rsidP="007A0596">
            <w:pPr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596" w:rsidRPr="00D03359" w:rsidRDefault="007A0596" w:rsidP="007A0596">
            <w:pPr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  <w:tc>
          <w:tcPr>
            <w:tcW w:w="30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0596" w:rsidRPr="00D03359" w:rsidRDefault="00177594" w:rsidP="007A0596">
            <w:pPr>
              <w:rPr>
                <w:sz w:val="24"/>
              </w:rPr>
            </w:pPr>
            <w:r w:rsidRPr="00D03359">
              <w:rPr>
                <w:sz w:val="24"/>
              </w:rPr>
              <w:t>-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D6299B" w:rsidRPr="00D03359" w:rsidRDefault="00D629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8.5. Источники данных:</w:t>
            </w:r>
            <w:r w:rsidRPr="00D03359">
              <w:rPr>
                <w:szCs w:val="28"/>
                <w:u w:val="single"/>
              </w:rPr>
              <w:t>-</w:t>
            </w:r>
          </w:p>
          <w:p w:rsidR="006152EC" w:rsidRPr="00D03359" w:rsidRDefault="00D6299B" w:rsidP="00D6299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  <w:u w:val="single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9. Сравнение возможных вариантов решения проблемы: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Варианты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Вариант 1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Вариант 2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9.1. Содержание варианта решения проблемы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Принятие муниципального нормативного правового акта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B90763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Не принятие муниципального нормативного правового акта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(1 - 3 года)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177594" w:rsidP="00EE230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Оказание </w:t>
            </w:r>
            <w:r w:rsidR="00B41F02">
              <w:rPr>
                <w:sz w:val="24"/>
                <w:szCs w:val="28"/>
              </w:rPr>
              <w:t xml:space="preserve">бесплатных услуг по предоставлению рабочих мест субъектам </w:t>
            </w:r>
            <w:r w:rsidRPr="00D03359">
              <w:rPr>
                <w:sz w:val="24"/>
                <w:szCs w:val="28"/>
              </w:rPr>
              <w:t>МСП</w:t>
            </w:r>
            <w:r w:rsidR="007D13B8" w:rsidRPr="00D03359">
              <w:rPr>
                <w:sz w:val="24"/>
                <w:szCs w:val="28"/>
              </w:rPr>
              <w:t xml:space="preserve">, </w:t>
            </w:r>
            <w:proofErr w:type="spellStart"/>
            <w:r w:rsidR="007D13B8" w:rsidRPr="00D03359">
              <w:rPr>
                <w:sz w:val="24"/>
                <w:szCs w:val="28"/>
              </w:rPr>
              <w:t>самозанятым</w:t>
            </w:r>
            <w:proofErr w:type="spellEnd"/>
            <w:r w:rsidRPr="00D03359">
              <w:rPr>
                <w:sz w:val="24"/>
                <w:szCs w:val="28"/>
              </w:rPr>
              <w:t xml:space="preserve"> в 202</w:t>
            </w:r>
            <w:r w:rsidR="00B41F02">
              <w:rPr>
                <w:sz w:val="24"/>
                <w:szCs w:val="28"/>
              </w:rPr>
              <w:t>2</w:t>
            </w:r>
            <w:r w:rsidRPr="00D03359">
              <w:rPr>
                <w:sz w:val="24"/>
                <w:szCs w:val="28"/>
              </w:rPr>
              <w:t xml:space="preserve"> г. в соответствии с муниципал</w:t>
            </w:r>
            <w:r w:rsidR="00B41F02">
              <w:rPr>
                <w:sz w:val="24"/>
                <w:szCs w:val="28"/>
              </w:rPr>
              <w:t xml:space="preserve">ьной программой (подпрограммой) </w:t>
            </w:r>
            <w:r w:rsidRPr="00D03359">
              <w:rPr>
                <w:sz w:val="24"/>
                <w:szCs w:val="28"/>
              </w:rPr>
              <w:t>муниципального образования Каневской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2B539B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Отсутствие </w:t>
            </w:r>
            <w:r w:rsidR="0002471D" w:rsidRPr="00D03359">
              <w:rPr>
                <w:sz w:val="24"/>
                <w:szCs w:val="28"/>
              </w:rPr>
              <w:t xml:space="preserve">бесплатных </w:t>
            </w:r>
            <w:r w:rsidR="00B41F02" w:rsidRPr="00B41F02">
              <w:rPr>
                <w:sz w:val="24"/>
                <w:szCs w:val="28"/>
              </w:rPr>
              <w:t xml:space="preserve">услуг по предоставлению рабочих мест </w:t>
            </w:r>
            <w:r w:rsidR="0002471D" w:rsidRPr="00D03359">
              <w:rPr>
                <w:sz w:val="24"/>
                <w:szCs w:val="28"/>
              </w:rPr>
              <w:t>на территории муниципального образования Каневской район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2B539B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Дополнительные расходы не предусмотрены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Дополнительные расходы не предусмотрены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94087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9.4. Оценка расходов (доходов) местного бюджета (бюджета муниципального образования </w:t>
            </w:r>
            <w:r w:rsidR="00940871">
              <w:rPr>
                <w:sz w:val="24"/>
                <w:szCs w:val="28"/>
              </w:rPr>
              <w:t>Каневской район</w:t>
            </w:r>
            <w:r w:rsidRPr="00D03359">
              <w:rPr>
                <w:sz w:val="24"/>
                <w:szCs w:val="28"/>
              </w:rPr>
              <w:t>), связанных с введением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02" w:rsidRDefault="00B41F02" w:rsidP="005C782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75</w:t>
            </w:r>
            <w:r w:rsidR="0002471D" w:rsidRPr="00D03359">
              <w:rPr>
                <w:sz w:val="24"/>
                <w:szCs w:val="28"/>
              </w:rPr>
              <w:t>,</w:t>
            </w:r>
            <w:r>
              <w:rPr>
                <w:sz w:val="24"/>
                <w:szCs w:val="28"/>
              </w:rPr>
              <w:t>0</w:t>
            </w:r>
            <w:r w:rsidR="0002471D" w:rsidRPr="00D03359">
              <w:rPr>
                <w:sz w:val="24"/>
                <w:szCs w:val="28"/>
              </w:rPr>
              <w:t xml:space="preserve"> </w:t>
            </w:r>
            <w:proofErr w:type="spellStart"/>
            <w:r w:rsidR="0002471D" w:rsidRPr="00D03359">
              <w:rPr>
                <w:sz w:val="24"/>
                <w:szCs w:val="28"/>
              </w:rPr>
              <w:t>тыс</w:t>
            </w:r>
            <w:proofErr w:type="gramStart"/>
            <w:r w:rsidR="0002471D" w:rsidRPr="00D03359">
              <w:rPr>
                <w:sz w:val="24"/>
                <w:szCs w:val="28"/>
              </w:rPr>
              <w:t>.р</w:t>
            </w:r>
            <w:proofErr w:type="gramEnd"/>
            <w:r w:rsidR="0002471D" w:rsidRPr="00D03359">
              <w:rPr>
                <w:sz w:val="24"/>
                <w:szCs w:val="28"/>
              </w:rPr>
              <w:t>уб</w:t>
            </w:r>
            <w:proofErr w:type="spellEnd"/>
            <w:r w:rsidR="0002471D" w:rsidRPr="00D03359">
              <w:rPr>
                <w:sz w:val="24"/>
                <w:szCs w:val="28"/>
              </w:rPr>
              <w:t xml:space="preserve">. – утверждены в муниципальной программе для </w:t>
            </w:r>
          </w:p>
          <w:p w:rsidR="00EE2309" w:rsidRDefault="0002471D" w:rsidP="00B41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оказания</w:t>
            </w:r>
            <w:r w:rsidR="00B41F02">
              <w:rPr>
                <w:sz w:val="24"/>
                <w:szCs w:val="28"/>
              </w:rPr>
              <w:t xml:space="preserve"> услуг по предоставлению рабочих мест в </w:t>
            </w:r>
            <w:proofErr w:type="spellStart"/>
            <w:r w:rsidR="00B41F02">
              <w:rPr>
                <w:sz w:val="24"/>
                <w:szCs w:val="28"/>
              </w:rPr>
              <w:t>коворкинг</w:t>
            </w:r>
            <w:proofErr w:type="spellEnd"/>
            <w:r w:rsidR="00B41F02">
              <w:rPr>
                <w:sz w:val="24"/>
                <w:szCs w:val="28"/>
              </w:rPr>
              <w:t xml:space="preserve">-центре субъектам </w:t>
            </w:r>
            <w:r w:rsidRPr="00D03359">
              <w:rPr>
                <w:sz w:val="24"/>
                <w:szCs w:val="28"/>
              </w:rPr>
              <w:t>МСП</w:t>
            </w:r>
            <w:r w:rsidR="007D13B8" w:rsidRPr="00D03359">
              <w:rPr>
                <w:sz w:val="24"/>
                <w:szCs w:val="28"/>
              </w:rPr>
              <w:t>, физическим лицам (применяющих специальный налоговый режим)</w:t>
            </w:r>
            <w:r w:rsidRPr="00D03359">
              <w:rPr>
                <w:sz w:val="24"/>
                <w:szCs w:val="28"/>
              </w:rPr>
              <w:t xml:space="preserve"> путем</w:t>
            </w:r>
          </w:p>
          <w:p w:rsidR="00EE2309" w:rsidRDefault="00EE2309" w:rsidP="00B41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EE2309" w:rsidRDefault="00EE2309" w:rsidP="00B41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  <w:p w:rsidR="00D42869" w:rsidRPr="00D03359" w:rsidRDefault="0002471D" w:rsidP="00B41F02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bookmarkStart w:id="8" w:name="_GoBack"/>
            <w:bookmarkEnd w:id="8"/>
            <w:r w:rsidRPr="00D03359">
              <w:rPr>
                <w:sz w:val="24"/>
                <w:szCs w:val="28"/>
              </w:rPr>
              <w:lastRenderedPageBreak/>
              <w:t xml:space="preserve"> заклю</w:t>
            </w:r>
            <w:r w:rsidR="00B41F02">
              <w:rPr>
                <w:sz w:val="24"/>
                <w:szCs w:val="28"/>
              </w:rPr>
              <w:t>чения муниципального контракта</w:t>
            </w:r>
            <w:r w:rsidRPr="00D03359">
              <w:rPr>
                <w:sz w:val="24"/>
                <w:szCs w:val="28"/>
              </w:rPr>
              <w:t xml:space="preserve"> в соответствии с требованиями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 в рамках муниципальной программы муниципального образования Каневской район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105BFA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lastRenderedPageBreak/>
              <w:t xml:space="preserve">Расходы (доходы) </w:t>
            </w:r>
            <w:r w:rsidR="0002471D" w:rsidRPr="00D03359">
              <w:rPr>
                <w:sz w:val="24"/>
                <w:szCs w:val="28"/>
              </w:rPr>
              <w:t>отсутствуют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lastRenderedPageBreak/>
              <w:t xml:space="preserve">9.5. Оценка возможности достижения заявленных целей регулирования </w:t>
            </w:r>
            <w:r w:rsidRPr="00D03359">
              <w:rPr>
                <w:color w:val="000000"/>
                <w:sz w:val="24"/>
                <w:szCs w:val="28"/>
              </w:rPr>
              <w:t>(</w:t>
            </w:r>
            <w:hyperlink w:anchor="sub_10003" w:history="1">
              <w:r w:rsidRPr="00D03359">
                <w:rPr>
                  <w:color w:val="000000"/>
                  <w:sz w:val="24"/>
                  <w:szCs w:val="28"/>
                </w:rPr>
                <w:t>пункт 3</w:t>
              </w:r>
            </w:hyperlink>
            <w:r w:rsidRPr="00D03359">
              <w:rPr>
                <w:sz w:val="24"/>
                <w:szCs w:val="28"/>
              </w:rPr>
              <w:t xml:space="preserve"> настоящего сводного отчёта)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Заявленные цели будут достигнуты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7138C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Цели не будут достигнуты</w:t>
            </w:r>
          </w:p>
        </w:tc>
      </w:tr>
      <w:tr w:rsidR="00D42869" w:rsidRPr="00D03359" w:rsidTr="00B90763">
        <w:tc>
          <w:tcPr>
            <w:tcW w:w="5954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D42869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9.6. Оценка рисков неблагоприятных последствий</w:t>
            </w:r>
          </w:p>
        </w:tc>
        <w:tc>
          <w:tcPr>
            <w:tcW w:w="198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2869" w:rsidRPr="00D03359" w:rsidRDefault="00AF1824" w:rsidP="009E613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Риски отсутствуют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2869" w:rsidRPr="00D03359" w:rsidRDefault="00F50258" w:rsidP="000247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 xml:space="preserve">Риски </w:t>
            </w:r>
            <w:r w:rsidR="0002471D" w:rsidRPr="00D03359">
              <w:rPr>
                <w:sz w:val="24"/>
                <w:szCs w:val="28"/>
              </w:rPr>
              <w:t>отсутствуют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8"/>
              </w:rPr>
            </w:pP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E85223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9.7. Обоснование выбора предпочтительного варианта решения выявленной</w:t>
            </w:r>
            <w:r w:rsidR="005C7824" w:rsidRPr="00D03359">
              <w:rPr>
                <w:szCs w:val="28"/>
              </w:rPr>
              <w:t xml:space="preserve"> </w:t>
            </w:r>
            <w:r w:rsidR="00443AF8" w:rsidRPr="00D03359">
              <w:rPr>
                <w:szCs w:val="28"/>
              </w:rPr>
              <w:t>проблемы:</w:t>
            </w:r>
            <w:r w:rsidR="005C7824" w:rsidRPr="00D03359">
              <w:rPr>
                <w:szCs w:val="28"/>
              </w:rPr>
              <w:t xml:space="preserve"> </w:t>
            </w:r>
            <w:r w:rsidR="005104CA" w:rsidRPr="00D03359">
              <w:rPr>
                <w:szCs w:val="28"/>
                <w:u w:val="single"/>
              </w:rPr>
              <w:t>предпочтительный вариант решения выявленной проблемы позволит создать благоприятные условия для осуществления</w:t>
            </w:r>
            <w:r w:rsidR="00E85223" w:rsidRPr="00D03359">
              <w:rPr>
                <w:szCs w:val="28"/>
                <w:u w:val="single"/>
              </w:rPr>
              <w:t xml:space="preserve"> предпринимательской деятельности с использованием механизмов, предусмотренных федеральным законодательством;</w:t>
            </w:r>
            <w:r w:rsidR="005104CA" w:rsidRPr="00D03359">
              <w:rPr>
                <w:szCs w:val="28"/>
                <w:u w:val="single"/>
              </w:rPr>
              <w:t xml:space="preserve"> настоящий проект НПА разработан в целях обеспечения эффективного взаимодействия органов местного самоуправления</w:t>
            </w:r>
            <w:r w:rsidR="00E85223" w:rsidRPr="00D03359">
              <w:rPr>
                <w:szCs w:val="28"/>
                <w:u w:val="single"/>
              </w:rPr>
              <w:t>, исполнителя</w:t>
            </w:r>
            <w:r w:rsidR="00AB7B06" w:rsidRPr="00D03359">
              <w:rPr>
                <w:szCs w:val="28"/>
                <w:u w:val="single"/>
              </w:rPr>
              <w:t>,</w:t>
            </w:r>
            <w:r w:rsidR="005104CA" w:rsidRPr="00D03359">
              <w:rPr>
                <w:szCs w:val="28"/>
                <w:u w:val="single"/>
              </w:rPr>
              <w:t xml:space="preserve"> субъектов предпринимательства</w:t>
            </w:r>
            <w:r w:rsidR="00AB7B06" w:rsidRPr="00D03359">
              <w:rPr>
                <w:szCs w:val="28"/>
                <w:u w:val="single"/>
              </w:rPr>
              <w:t xml:space="preserve">, а также </w:t>
            </w:r>
            <w:proofErr w:type="spellStart"/>
            <w:r w:rsidR="00AB7B06" w:rsidRPr="00D03359">
              <w:rPr>
                <w:szCs w:val="28"/>
                <w:u w:val="single"/>
              </w:rPr>
              <w:t>самозанятых</w:t>
            </w:r>
            <w:proofErr w:type="spellEnd"/>
            <w:r w:rsidR="003F21BC" w:rsidRPr="00D03359">
              <w:rPr>
                <w:szCs w:val="28"/>
                <w:u w:val="single"/>
              </w:rPr>
              <w:t>.</w:t>
            </w:r>
            <w:r w:rsidR="00E85223" w:rsidRPr="00D03359">
              <w:rPr>
                <w:szCs w:val="28"/>
                <w:u w:val="single"/>
              </w:rPr>
              <w:t xml:space="preserve"> Также выявленная проблема может быть решена посредством введения предлагаемого правового регулирования.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  <w:p w:rsidR="00A50233" w:rsidRPr="00D03359" w:rsidRDefault="00A50233" w:rsidP="005104CA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 xml:space="preserve">9.8. </w:t>
            </w:r>
            <w:proofErr w:type="gramStart"/>
            <w:r w:rsidRPr="00D03359">
              <w:rPr>
                <w:szCs w:val="28"/>
              </w:rPr>
              <w:t>Детальное описание предлагаемого варианта решения проблемы:</w:t>
            </w:r>
            <w:r w:rsidR="00E74E59">
              <w:rPr>
                <w:szCs w:val="28"/>
              </w:rPr>
              <w:t xml:space="preserve"> </w:t>
            </w:r>
            <w:r w:rsidR="00235C8B" w:rsidRPr="00D03359">
              <w:rPr>
                <w:szCs w:val="28"/>
                <w:u w:val="single"/>
              </w:rPr>
              <w:t xml:space="preserve">данное постановление </w:t>
            </w:r>
            <w:r w:rsidR="00CA7E55" w:rsidRPr="00D03359">
              <w:rPr>
                <w:szCs w:val="28"/>
                <w:u w:val="single"/>
              </w:rPr>
              <w:t>ориентирова</w:t>
            </w:r>
            <w:r w:rsidR="005104CA" w:rsidRPr="00D03359">
              <w:rPr>
                <w:szCs w:val="28"/>
                <w:u w:val="single"/>
              </w:rPr>
              <w:t xml:space="preserve">но на </w:t>
            </w:r>
            <w:r w:rsidR="00971734" w:rsidRPr="00D03359">
              <w:rPr>
                <w:szCs w:val="28"/>
                <w:u w:val="single"/>
              </w:rPr>
              <w:t xml:space="preserve">принятие </w:t>
            </w:r>
            <w:r w:rsidR="00E74E59" w:rsidRPr="00E74E59">
              <w:rPr>
                <w:szCs w:val="28"/>
                <w:u w:val="single"/>
              </w:rPr>
              <w:t xml:space="preserve">Порядка и условий оказания услуг по предоставлению рабочих мест в </w:t>
            </w:r>
            <w:proofErr w:type="spellStart"/>
            <w:r w:rsidR="00E74E59" w:rsidRPr="00E74E59">
              <w:rPr>
                <w:szCs w:val="28"/>
                <w:u w:val="single"/>
              </w:rPr>
              <w:t>коворкинг</w:t>
            </w:r>
            <w:proofErr w:type="spellEnd"/>
            <w:r w:rsidR="00E74E59" w:rsidRPr="00E74E59">
              <w:rPr>
                <w:szCs w:val="28"/>
                <w:u w:val="single"/>
              </w:rPr>
              <w:t xml:space="preserve"> - центре субъектам малого и среднего предпринимательства и физическим лицам, не являющимся индивидуальными предпринимателями и применяющим специальный налоговый режим «Налог на профессиональный доход», в муниципальном образовании Каневской район и </w:t>
            </w:r>
            <w:r w:rsidR="00E74E59">
              <w:rPr>
                <w:szCs w:val="28"/>
                <w:u w:val="single"/>
              </w:rPr>
              <w:t xml:space="preserve">утверждение </w:t>
            </w:r>
            <w:r w:rsidR="00E74E59" w:rsidRPr="00E74E59">
              <w:rPr>
                <w:szCs w:val="28"/>
                <w:u w:val="single"/>
              </w:rPr>
              <w:t>Требований к организациям, образующим инфраструктуру поддержки субъектов малого и</w:t>
            </w:r>
            <w:proofErr w:type="gramEnd"/>
            <w:r w:rsidR="00E74E59" w:rsidRPr="00E74E59">
              <w:rPr>
                <w:szCs w:val="28"/>
                <w:u w:val="single"/>
              </w:rPr>
              <w:t xml:space="preserve"> среднего предпринимательства в муниципальном образовании Каневской район, </w:t>
            </w:r>
            <w:proofErr w:type="gramStart"/>
            <w:r w:rsidR="00E74E59" w:rsidRPr="00E74E59">
              <w:rPr>
                <w:szCs w:val="28"/>
                <w:u w:val="single"/>
              </w:rPr>
              <w:lastRenderedPageBreak/>
              <w:t>оказывающим</w:t>
            </w:r>
            <w:proofErr w:type="gramEnd"/>
            <w:r w:rsidR="00E74E59" w:rsidRPr="00E74E59">
              <w:rPr>
                <w:szCs w:val="28"/>
                <w:u w:val="single"/>
              </w:rPr>
              <w:t xml:space="preserve"> услуги по предоставлению рабочих мест в </w:t>
            </w:r>
            <w:proofErr w:type="spellStart"/>
            <w:r w:rsidR="00E74E59" w:rsidRPr="00E74E59">
              <w:rPr>
                <w:szCs w:val="28"/>
                <w:u w:val="single"/>
              </w:rPr>
              <w:t>коворкинг</w:t>
            </w:r>
            <w:proofErr w:type="spellEnd"/>
            <w:r w:rsidR="00E74E59" w:rsidRPr="00E74E59">
              <w:rPr>
                <w:szCs w:val="28"/>
                <w:u w:val="single"/>
              </w:rPr>
              <w:t xml:space="preserve"> - центре</w:t>
            </w:r>
            <w:r w:rsidR="00971734" w:rsidRPr="00D03359">
              <w:rPr>
                <w:szCs w:val="28"/>
                <w:u w:val="single"/>
              </w:rPr>
              <w:t>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lastRenderedPageBreak/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u w:val="single"/>
              </w:rPr>
            </w:pPr>
            <w:r w:rsidRPr="00D03359">
              <w:rPr>
                <w:szCs w:val="28"/>
              </w:rPr>
              <w:t>10. Оценка необходимости установления переходного периода и (или) отсрочки вступления в силу муниципального нормативного правового акта либо необходимость распространения предлагаемого правового регулирования на ранее возникшие отношения:</w:t>
            </w:r>
            <w:r w:rsidR="00011BB9">
              <w:rPr>
                <w:szCs w:val="28"/>
              </w:rPr>
              <w:t xml:space="preserve"> </w:t>
            </w:r>
            <w:r w:rsidR="005F1115" w:rsidRPr="00D03359">
              <w:rPr>
                <w:szCs w:val="28"/>
                <w:u w:val="single"/>
              </w:rPr>
              <w:t>отсутствует</w:t>
            </w:r>
            <w:r w:rsidR="002779B7">
              <w:rPr>
                <w:szCs w:val="28"/>
                <w:u w:val="single"/>
              </w:rPr>
              <w:t>.</w:t>
            </w:r>
          </w:p>
          <w:p w:rsidR="007E71AA" w:rsidRPr="00D03359" w:rsidRDefault="007E71AA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10.1. Предполагаемая дата вступления в силу муниципального нормативного правового акта: </w:t>
            </w:r>
            <w:r w:rsidR="002779B7">
              <w:rPr>
                <w:szCs w:val="28"/>
                <w:u w:val="single"/>
              </w:rPr>
              <w:t>3</w:t>
            </w:r>
            <w:r w:rsidR="00971734" w:rsidRPr="00D03359">
              <w:rPr>
                <w:szCs w:val="28"/>
                <w:u w:val="single"/>
              </w:rPr>
              <w:t xml:space="preserve"> квартал 202</w:t>
            </w:r>
            <w:r w:rsidR="002779B7">
              <w:rPr>
                <w:szCs w:val="28"/>
                <w:u w:val="single"/>
              </w:rPr>
              <w:t>2</w:t>
            </w:r>
            <w:r w:rsidRPr="00D03359">
              <w:rPr>
                <w:szCs w:val="28"/>
                <w:u w:val="single"/>
              </w:rPr>
              <w:t xml:space="preserve"> года</w:t>
            </w:r>
            <w:r w:rsidR="002779B7">
              <w:rPr>
                <w:szCs w:val="28"/>
                <w:u w:val="single"/>
              </w:rPr>
              <w:t>.</w:t>
            </w:r>
          </w:p>
          <w:p w:rsidR="007E71AA" w:rsidRPr="00D03359" w:rsidRDefault="007E71AA" w:rsidP="007E71AA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(если положения вводятся в действие в разное время, указывается пункт проекта акта и дата введения)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10.2. Необходимость установления переходного периода и (или) отсрочки введения предлагаемого правового регулирования: есть (</w:t>
            </w:r>
            <w:r w:rsidRPr="00D03359">
              <w:rPr>
                <w:szCs w:val="28"/>
                <w:u w:val="single"/>
              </w:rPr>
              <w:t>нет</w:t>
            </w:r>
            <w:r w:rsidRPr="00D03359">
              <w:rPr>
                <w:szCs w:val="28"/>
              </w:rPr>
              <w:t>)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а) срок переходного периода:</w:t>
            </w:r>
            <w:r w:rsidR="007E71AA" w:rsidRPr="00D03359">
              <w:rPr>
                <w:szCs w:val="28"/>
              </w:rPr>
              <w:t xml:space="preserve"> __</w:t>
            </w:r>
            <w:r w:rsidR="007E71AA" w:rsidRPr="00D03359">
              <w:rPr>
                <w:szCs w:val="28"/>
                <w:u w:val="single"/>
              </w:rPr>
              <w:t>-</w:t>
            </w:r>
            <w:r w:rsidR="007E71AA" w:rsidRPr="00D03359">
              <w:rPr>
                <w:szCs w:val="28"/>
              </w:rPr>
              <w:t>__</w:t>
            </w:r>
            <w:r w:rsidRPr="00D03359">
              <w:rPr>
                <w:szCs w:val="28"/>
              </w:rPr>
              <w:t>дней с даты принятияпроекта муниципального нормативного правового акта;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б) отсрочка введения предлагаемого правового регулирования:</w:t>
            </w:r>
            <w:r w:rsidR="009862BB" w:rsidRPr="00D03359">
              <w:rPr>
                <w:szCs w:val="28"/>
              </w:rPr>
              <w:t xml:space="preserve"> __</w:t>
            </w:r>
            <w:r w:rsidR="009862BB" w:rsidRPr="00D03359">
              <w:rPr>
                <w:szCs w:val="28"/>
                <w:u w:val="single"/>
              </w:rPr>
              <w:t>-</w:t>
            </w:r>
            <w:r w:rsidR="009862BB" w:rsidRPr="00D03359">
              <w:rPr>
                <w:szCs w:val="28"/>
              </w:rPr>
              <w:t>___</w:t>
            </w:r>
            <w:r w:rsidRPr="00D03359">
              <w:rPr>
                <w:szCs w:val="28"/>
              </w:rPr>
              <w:t xml:space="preserve"> днейс даты принятия проекта муниципального нормативного правового акта.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10.3. Необходимость распространения предлагаемого правового регулирования на ранее возникшие отношения: есть (</w:t>
            </w:r>
            <w:r w:rsidRPr="00D03359">
              <w:rPr>
                <w:szCs w:val="28"/>
                <w:u w:val="single"/>
              </w:rPr>
              <w:t>нет</w:t>
            </w:r>
            <w:r w:rsidRPr="00D03359">
              <w:rPr>
                <w:szCs w:val="28"/>
              </w:rPr>
              <w:t>).</w:t>
            </w:r>
          </w:p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10.3.1. Период распространения на ранее возникшие отношения:</w:t>
            </w:r>
            <w:r w:rsidR="00F101A8" w:rsidRPr="00D03359">
              <w:rPr>
                <w:szCs w:val="28"/>
              </w:rPr>
              <w:t xml:space="preserve"> __</w:t>
            </w:r>
            <w:r w:rsidR="00F101A8" w:rsidRPr="00D03359">
              <w:rPr>
                <w:szCs w:val="28"/>
                <w:u w:val="single"/>
              </w:rPr>
              <w:t>-</w:t>
            </w:r>
            <w:r w:rsidR="00F101A8" w:rsidRPr="00D03359">
              <w:rPr>
                <w:szCs w:val="28"/>
              </w:rPr>
              <w:t>__</w:t>
            </w:r>
            <w:r w:rsidRPr="00D03359">
              <w:rPr>
                <w:szCs w:val="28"/>
              </w:rPr>
              <w:t xml:space="preserve"> дней </w:t>
            </w:r>
            <w:proofErr w:type="gramStart"/>
            <w:r w:rsidRPr="00D03359">
              <w:rPr>
                <w:szCs w:val="28"/>
              </w:rPr>
              <w:t>с даты принятия</w:t>
            </w:r>
            <w:proofErr w:type="gramEnd"/>
            <w:r w:rsidRPr="00D03359">
              <w:rPr>
                <w:szCs w:val="28"/>
              </w:rPr>
              <w:t xml:space="preserve"> проекта муниципального нормативного правового акта.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10.4. Обоснование необходимости установления переходного периода и (или) отсрочки вступления в силу муниципального нормативного правового акта либо необходимости распространения предлагаемого правового регулирования на ранее возникшие отношения:</w:t>
            </w:r>
            <w:r w:rsidR="00F101A8" w:rsidRPr="00D03359">
              <w:rPr>
                <w:szCs w:val="28"/>
              </w:rPr>
              <w:t xml:space="preserve"> ___</w:t>
            </w:r>
            <w:r w:rsidR="00F101A8" w:rsidRPr="00D03359">
              <w:rPr>
                <w:szCs w:val="28"/>
                <w:u w:val="single"/>
              </w:rPr>
              <w:t>-</w:t>
            </w:r>
            <w:r w:rsidR="00F101A8" w:rsidRPr="00D03359">
              <w:rPr>
                <w:szCs w:val="28"/>
              </w:rPr>
              <w:t>___</w:t>
            </w:r>
          </w:p>
        </w:tc>
      </w:tr>
      <w:tr w:rsidR="006152EC" w:rsidRPr="00D03359" w:rsidTr="007E54DC">
        <w:tc>
          <w:tcPr>
            <w:tcW w:w="308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670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F101A8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D03359">
              <w:rPr>
                <w:sz w:val="24"/>
                <w:szCs w:val="28"/>
              </w:rPr>
              <w:t>(место для текстового описания)</w:t>
            </w:r>
          </w:p>
        </w:tc>
      </w:tr>
      <w:tr w:rsidR="006152EC" w:rsidRPr="00D03359" w:rsidTr="007E54DC">
        <w:tc>
          <w:tcPr>
            <w:tcW w:w="978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Иные приложения (по усмотрению регулирующего органа).</w:t>
            </w:r>
          </w:p>
        </w:tc>
      </w:tr>
      <w:tr w:rsidR="006152EC" w:rsidRPr="00D03359" w:rsidTr="00F101A8">
        <w:tc>
          <w:tcPr>
            <w:tcW w:w="45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F7454" w:rsidRPr="00D03359" w:rsidRDefault="001F7454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6152EC" w:rsidRPr="00D03359" w:rsidRDefault="005A1D71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>Начальник</w:t>
            </w:r>
            <w:r w:rsidR="00B77D82" w:rsidRPr="00D03359">
              <w:rPr>
                <w:szCs w:val="28"/>
              </w:rPr>
              <w:t xml:space="preserve"> </w:t>
            </w:r>
            <w:r w:rsidR="00F101A8" w:rsidRPr="00D03359">
              <w:rPr>
                <w:szCs w:val="28"/>
              </w:rPr>
              <w:t>управления экономики администрации муниципального образования Каневской район</w:t>
            </w:r>
          </w:p>
          <w:p w:rsidR="00F101A8" w:rsidRPr="00D03359" w:rsidRDefault="00F101A8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F101A8" w:rsidRPr="00D03359" w:rsidRDefault="005A1D71" w:rsidP="00B77D82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D03359">
              <w:rPr>
                <w:szCs w:val="28"/>
              </w:rPr>
              <w:t xml:space="preserve">О.И. </w:t>
            </w:r>
            <w:proofErr w:type="spellStart"/>
            <w:r w:rsidRPr="00D03359">
              <w:rPr>
                <w:szCs w:val="28"/>
              </w:rPr>
              <w:t>Пужильная</w:t>
            </w:r>
            <w:proofErr w:type="spellEnd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52EC" w:rsidRPr="00D03359" w:rsidRDefault="00386384" w:rsidP="005A1D71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19</w:t>
            </w:r>
            <w:r w:rsidR="00B77D82" w:rsidRPr="00D03359">
              <w:rPr>
                <w:szCs w:val="28"/>
              </w:rPr>
              <w:t>.</w:t>
            </w:r>
            <w:r>
              <w:rPr>
                <w:szCs w:val="28"/>
              </w:rPr>
              <w:t>07</w:t>
            </w:r>
            <w:r w:rsidR="00971734" w:rsidRPr="00D03359">
              <w:rPr>
                <w:szCs w:val="28"/>
              </w:rPr>
              <w:t>.202</w:t>
            </w:r>
            <w:r>
              <w:rPr>
                <w:szCs w:val="28"/>
              </w:rPr>
              <w:t>2</w:t>
            </w:r>
            <w:r w:rsidR="00F101A8" w:rsidRPr="00D03359">
              <w:rPr>
                <w:szCs w:val="28"/>
              </w:rPr>
              <w:t xml:space="preserve"> г.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6152EC" w:rsidRPr="00826D15" w:rsidTr="00F101A8">
        <w:tc>
          <w:tcPr>
            <w:tcW w:w="453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(инициалы, фамилия)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2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(дата)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152EC" w:rsidRPr="00D03359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236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6152EC" w:rsidRPr="00512748" w:rsidRDefault="006152EC" w:rsidP="007E5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D03359">
              <w:rPr>
                <w:sz w:val="24"/>
                <w:szCs w:val="28"/>
              </w:rPr>
              <w:t>(подпись)</w:t>
            </w:r>
          </w:p>
        </w:tc>
      </w:tr>
    </w:tbl>
    <w:p w:rsidR="00E54B92" w:rsidRDefault="00E54B92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Default="00D52FB8" w:rsidP="001F7454">
      <w:pPr>
        <w:rPr>
          <w:sz w:val="24"/>
        </w:rPr>
      </w:pPr>
    </w:p>
    <w:p w:rsidR="00D52FB8" w:rsidRPr="00D52FB8" w:rsidRDefault="00D52FB8" w:rsidP="00D52FB8">
      <w:pPr>
        <w:rPr>
          <w:sz w:val="24"/>
        </w:rPr>
      </w:pPr>
    </w:p>
    <w:p w:rsidR="00D52FB8" w:rsidRPr="00D52FB8" w:rsidRDefault="00D52FB8" w:rsidP="00D52FB8">
      <w:pPr>
        <w:rPr>
          <w:sz w:val="24"/>
        </w:rPr>
      </w:pPr>
    </w:p>
    <w:p w:rsidR="00D52FB8" w:rsidRPr="00D52FB8" w:rsidRDefault="00D52FB8" w:rsidP="00D52FB8">
      <w:pPr>
        <w:rPr>
          <w:sz w:val="24"/>
        </w:rPr>
      </w:pPr>
    </w:p>
    <w:p w:rsidR="00D52FB8" w:rsidRDefault="00D52FB8" w:rsidP="00D52FB8">
      <w:pPr>
        <w:rPr>
          <w:sz w:val="24"/>
        </w:rPr>
      </w:pPr>
    </w:p>
    <w:p w:rsidR="00D52FB8" w:rsidRPr="00D52FB8" w:rsidRDefault="00D52FB8" w:rsidP="00D52FB8">
      <w:pPr>
        <w:rPr>
          <w:sz w:val="24"/>
        </w:rPr>
      </w:pPr>
      <w:r w:rsidRPr="00D52FB8">
        <w:rPr>
          <w:sz w:val="24"/>
        </w:rPr>
        <w:t>Савченко Наталья Вениаминовна</w:t>
      </w:r>
    </w:p>
    <w:p w:rsidR="00D52FB8" w:rsidRPr="00D52FB8" w:rsidRDefault="00B5452C" w:rsidP="00D52FB8">
      <w:pPr>
        <w:rPr>
          <w:sz w:val="24"/>
        </w:rPr>
      </w:pPr>
      <w:r>
        <w:rPr>
          <w:sz w:val="24"/>
        </w:rPr>
        <w:t>8(861-64)</w:t>
      </w:r>
      <w:r w:rsidR="00D52FB8" w:rsidRPr="00D52FB8">
        <w:rPr>
          <w:sz w:val="24"/>
        </w:rPr>
        <w:t>7-54-07</w:t>
      </w:r>
    </w:p>
    <w:p w:rsidR="00D52FB8" w:rsidRPr="00D52FB8" w:rsidRDefault="00D52FB8" w:rsidP="00D52FB8">
      <w:pPr>
        <w:rPr>
          <w:sz w:val="24"/>
        </w:rPr>
      </w:pPr>
      <w:r w:rsidRPr="00D52FB8">
        <w:rPr>
          <w:sz w:val="24"/>
        </w:rPr>
        <w:t>Таран Наталья Алексеевна</w:t>
      </w:r>
    </w:p>
    <w:p w:rsidR="00D52FB8" w:rsidRPr="00F101A8" w:rsidRDefault="00B5452C" w:rsidP="00D52FB8">
      <w:pPr>
        <w:rPr>
          <w:sz w:val="24"/>
        </w:rPr>
      </w:pPr>
      <w:r>
        <w:rPr>
          <w:sz w:val="24"/>
        </w:rPr>
        <w:t>8(861-64)</w:t>
      </w:r>
      <w:r w:rsidR="00D52FB8" w:rsidRPr="00D52FB8">
        <w:rPr>
          <w:sz w:val="24"/>
        </w:rPr>
        <w:t>7-54-07</w:t>
      </w:r>
    </w:p>
    <w:sectPr w:rsidR="00D52FB8" w:rsidRPr="00F101A8" w:rsidSect="006C677A">
      <w:headerReference w:type="default" r:id="rId9"/>
      <w:pgSz w:w="11906" w:h="16838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EC3" w:rsidRDefault="00266EC3" w:rsidP="006C677A">
      <w:r>
        <w:separator/>
      </w:r>
    </w:p>
  </w:endnote>
  <w:endnote w:type="continuationSeparator" w:id="0">
    <w:p w:rsidR="00266EC3" w:rsidRDefault="00266EC3" w:rsidP="006C6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EC3" w:rsidRDefault="00266EC3" w:rsidP="006C677A">
      <w:r>
        <w:separator/>
      </w:r>
    </w:p>
  </w:footnote>
  <w:footnote w:type="continuationSeparator" w:id="0">
    <w:p w:rsidR="00266EC3" w:rsidRDefault="00266EC3" w:rsidP="006C67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7234155"/>
      <w:docPartObj>
        <w:docPartGallery w:val="Page Numbers (Top of Page)"/>
        <w:docPartUnique/>
      </w:docPartObj>
    </w:sdtPr>
    <w:sdtEndPr/>
    <w:sdtContent>
      <w:p w:rsidR="006C677A" w:rsidRDefault="006C677A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309">
          <w:rPr>
            <w:noProof/>
          </w:rPr>
          <w:t>10</w:t>
        </w:r>
        <w:r>
          <w:fldChar w:fldCharType="end"/>
        </w:r>
      </w:p>
    </w:sdtContent>
  </w:sdt>
  <w:p w:rsidR="006C677A" w:rsidRDefault="006C67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0646D9"/>
    <w:multiLevelType w:val="hybridMultilevel"/>
    <w:tmpl w:val="9162D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3D25"/>
    <w:rsid w:val="00011BB9"/>
    <w:rsid w:val="0002471D"/>
    <w:rsid w:val="00024CA5"/>
    <w:rsid w:val="00030F9C"/>
    <w:rsid w:val="00033D25"/>
    <w:rsid w:val="00052502"/>
    <w:rsid w:val="000545F6"/>
    <w:rsid w:val="00095049"/>
    <w:rsid w:val="000975CA"/>
    <w:rsid w:val="00097DC7"/>
    <w:rsid w:val="000A6BF2"/>
    <w:rsid w:val="000A6F41"/>
    <w:rsid w:val="000B0D2B"/>
    <w:rsid w:val="000E06B4"/>
    <w:rsid w:val="000F0293"/>
    <w:rsid w:val="00105BFA"/>
    <w:rsid w:val="00123983"/>
    <w:rsid w:val="0012478D"/>
    <w:rsid w:val="001336AF"/>
    <w:rsid w:val="0014799A"/>
    <w:rsid w:val="001550AC"/>
    <w:rsid w:val="00165132"/>
    <w:rsid w:val="0017254D"/>
    <w:rsid w:val="0017540A"/>
    <w:rsid w:val="00177594"/>
    <w:rsid w:val="00182B51"/>
    <w:rsid w:val="0019616B"/>
    <w:rsid w:val="001A5865"/>
    <w:rsid w:val="001B007C"/>
    <w:rsid w:val="001B3BBC"/>
    <w:rsid w:val="001B6F00"/>
    <w:rsid w:val="001C4352"/>
    <w:rsid w:val="001C4F8B"/>
    <w:rsid w:val="001D1E63"/>
    <w:rsid w:val="001D445E"/>
    <w:rsid w:val="001E04FA"/>
    <w:rsid w:val="001F7454"/>
    <w:rsid w:val="0020605C"/>
    <w:rsid w:val="00210A64"/>
    <w:rsid w:val="002123B6"/>
    <w:rsid w:val="00235C8B"/>
    <w:rsid w:val="002440DC"/>
    <w:rsid w:val="002569E3"/>
    <w:rsid w:val="00261665"/>
    <w:rsid w:val="00262F6C"/>
    <w:rsid w:val="00263D53"/>
    <w:rsid w:val="00266B14"/>
    <w:rsid w:val="00266EC3"/>
    <w:rsid w:val="002779B7"/>
    <w:rsid w:val="002A2442"/>
    <w:rsid w:val="002B539B"/>
    <w:rsid w:val="002D1D4F"/>
    <w:rsid w:val="002D65A4"/>
    <w:rsid w:val="002F3458"/>
    <w:rsid w:val="00311786"/>
    <w:rsid w:val="003153BE"/>
    <w:rsid w:val="00327996"/>
    <w:rsid w:val="00341641"/>
    <w:rsid w:val="003537BF"/>
    <w:rsid w:val="00386384"/>
    <w:rsid w:val="00387D08"/>
    <w:rsid w:val="003B6443"/>
    <w:rsid w:val="003C5D9E"/>
    <w:rsid w:val="003D213E"/>
    <w:rsid w:val="003F21BC"/>
    <w:rsid w:val="0041252D"/>
    <w:rsid w:val="00422D2C"/>
    <w:rsid w:val="00430EC1"/>
    <w:rsid w:val="004379B4"/>
    <w:rsid w:val="00443AF8"/>
    <w:rsid w:val="00445F09"/>
    <w:rsid w:val="00453439"/>
    <w:rsid w:val="0048392D"/>
    <w:rsid w:val="00483EC4"/>
    <w:rsid w:val="00496374"/>
    <w:rsid w:val="004A3EC5"/>
    <w:rsid w:val="004B0B05"/>
    <w:rsid w:val="004B306D"/>
    <w:rsid w:val="004B5B88"/>
    <w:rsid w:val="005104CA"/>
    <w:rsid w:val="00514C9E"/>
    <w:rsid w:val="00524406"/>
    <w:rsid w:val="005418B4"/>
    <w:rsid w:val="005464EF"/>
    <w:rsid w:val="00577C2D"/>
    <w:rsid w:val="00590915"/>
    <w:rsid w:val="005A1D71"/>
    <w:rsid w:val="005B1D9E"/>
    <w:rsid w:val="005C3D1D"/>
    <w:rsid w:val="005C7824"/>
    <w:rsid w:val="005D48D7"/>
    <w:rsid w:val="005D5C4D"/>
    <w:rsid w:val="005E3D50"/>
    <w:rsid w:val="005F0746"/>
    <w:rsid w:val="005F1115"/>
    <w:rsid w:val="005F4075"/>
    <w:rsid w:val="005F5623"/>
    <w:rsid w:val="00604D3E"/>
    <w:rsid w:val="006152EC"/>
    <w:rsid w:val="00626143"/>
    <w:rsid w:val="006410A5"/>
    <w:rsid w:val="006519DD"/>
    <w:rsid w:val="00663987"/>
    <w:rsid w:val="00692738"/>
    <w:rsid w:val="006C677A"/>
    <w:rsid w:val="006E7450"/>
    <w:rsid w:val="007138CA"/>
    <w:rsid w:val="00721405"/>
    <w:rsid w:val="00731A05"/>
    <w:rsid w:val="00736E8D"/>
    <w:rsid w:val="00742D1C"/>
    <w:rsid w:val="007450CC"/>
    <w:rsid w:val="00750363"/>
    <w:rsid w:val="007568F5"/>
    <w:rsid w:val="0076026F"/>
    <w:rsid w:val="00760428"/>
    <w:rsid w:val="00775CD9"/>
    <w:rsid w:val="00784E83"/>
    <w:rsid w:val="007A00D7"/>
    <w:rsid w:val="007A01D5"/>
    <w:rsid w:val="007A0596"/>
    <w:rsid w:val="007A0C6E"/>
    <w:rsid w:val="007A4FE1"/>
    <w:rsid w:val="007B6145"/>
    <w:rsid w:val="007C2238"/>
    <w:rsid w:val="007D13B8"/>
    <w:rsid w:val="007D2E96"/>
    <w:rsid w:val="007D3BF6"/>
    <w:rsid w:val="007D530B"/>
    <w:rsid w:val="007E17F5"/>
    <w:rsid w:val="007E5C33"/>
    <w:rsid w:val="007E71AA"/>
    <w:rsid w:val="007F39C0"/>
    <w:rsid w:val="00803696"/>
    <w:rsid w:val="00806D3A"/>
    <w:rsid w:val="0081522B"/>
    <w:rsid w:val="00824AB8"/>
    <w:rsid w:val="00860851"/>
    <w:rsid w:val="00864489"/>
    <w:rsid w:val="008907AA"/>
    <w:rsid w:val="00890F93"/>
    <w:rsid w:val="00891D3C"/>
    <w:rsid w:val="008A3513"/>
    <w:rsid w:val="008C6A0D"/>
    <w:rsid w:val="008D5605"/>
    <w:rsid w:val="008F5F23"/>
    <w:rsid w:val="0090503C"/>
    <w:rsid w:val="009077B7"/>
    <w:rsid w:val="00915684"/>
    <w:rsid w:val="009214F7"/>
    <w:rsid w:val="00925818"/>
    <w:rsid w:val="00940131"/>
    <w:rsid w:val="00940871"/>
    <w:rsid w:val="00947BC6"/>
    <w:rsid w:val="009536C4"/>
    <w:rsid w:val="00957697"/>
    <w:rsid w:val="00971734"/>
    <w:rsid w:val="00977A02"/>
    <w:rsid w:val="00982BAF"/>
    <w:rsid w:val="009854BE"/>
    <w:rsid w:val="009862BB"/>
    <w:rsid w:val="009A2D97"/>
    <w:rsid w:val="009C7042"/>
    <w:rsid w:val="009E6135"/>
    <w:rsid w:val="00A10162"/>
    <w:rsid w:val="00A177B4"/>
    <w:rsid w:val="00A35571"/>
    <w:rsid w:val="00A404B8"/>
    <w:rsid w:val="00A44C12"/>
    <w:rsid w:val="00A50233"/>
    <w:rsid w:val="00A50E1B"/>
    <w:rsid w:val="00A7705E"/>
    <w:rsid w:val="00A90E55"/>
    <w:rsid w:val="00A92E60"/>
    <w:rsid w:val="00A9701B"/>
    <w:rsid w:val="00AA00D0"/>
    <w:rsid w:val="00AA30FA"/>
    <w:rsid w:val="00AB7B06"/>
    <w:rsid w:val="00AC2FD9"/>
    <w:rsid w:val="00AF1824"/>
    <w:rsid w:val="00AF4E5C"/>
    <w:rsid w:val="00B13920"/>
    <w:rsid w:val="00B304BA"/>
    <w:rsid w:val="00B36152"/>
    <w:rsid w:val="00B41F02"/>
    <w:rsid w:val="00B5452C"/>
    <w:rsid w:val="00B54A2D"/>
    <w:rsid w:val="00B55E8C"/>
    <w:rsid w:val="00B67971"/>
    <w:rsid w:val="00B77D82"/>
    <w:rsid w:val="00B86754"/>
    <w:rsid w:val="00B90763"/>
    <w:rsid w:val="00BA3583"/>
    <w:rsid w:val="00BA7422"/>
    <w:rsid w:val="00BB33E5"/>
    <w:rsid w:val="00BC0312"/>
    <w:rsid w:val="00BC31F3"/>
    <w:rsid w:val="00BC4C67"/>
    <w:rsid w:val="00BC4DC4"/>
    <w:rsid w:val="00BD4C32"/>
    <w:rsid w:val="00C16CDB"/>
    <w:rsid w:val="00C24A88"/>
    <w:rsid w:val="00C5784F"/>
    <w:rsid w:val="00C63B4F"/>
    <w:rsid w:val="00C70637"/>
    <w:rsid w:val="00C7138B"/>
    <w:rsid w:val="00C911C6"/>
    <w:rsid w:val="00CA7E55"/>
    <w:rsid w:val="00CD15D1"/>
    <w:rsid w:val="00CF1C15"/>
    <w:rsid w:val="00CF6E60"/>
    <w:rsid w:val="00D03359"/>
    <w:rsid w:val="00D0496B"/>
    <w:rsid w:val="00D21F79"/>
    <w:rsid w:val="00D26306"/>
    <w:rsid w:val="00D42869"/>
    <w:rsid w:val="00D4494A"/>
    <w:rsid w:val="00D47D95"/>
    <w:rsid w:val="00D50277"/>
    <w:rsid w:val="00D52FB8"/>
    <w:rsid w:val="00D60B56"/>
    <w:rsid w:val="00D6299B"/>
    <w:rsid w:val="00DA4D19"/>
    <w:rsid w:val="00DA54DD"/>
    <w:rsid w:val="00DB5EE1"/>
    <w:rsid w:val="00DE145D"/>
    <w:rsid w:val="00DF23E7"/>
    <w:rsid w:val="00DF2C65"/>
    <w:rsid w:val="00DF3E2D"/>
    <w:rsid w:val="00E02A91"/>
    <w:rsid w:val="00E16F2A"/>
    <w:rsid w:val="00E27EBE"/>
    <w:rsid w:val="00E413C4"/>
    <w:rsid w:val="00E53F03"/>
    <w:rsid w:val="00E54B92"/>
    <w:rsid w:val="00E74E59"/>
    <w:rsid w:val="00E85223"/>
    <w:rsid w:val="00EA6A10"/>
    <w:rsid w:val="00EC0EC4"/>
    <w:rsid w:val="00ED41D4"/>
    <w:rsid w:val="00ED4F9F"/>
    <w:rsid w:val="00EE2309"/>
    <w:rsid w:val="00F0230F"/>
    <w:rsid w:val="00F058FF"/>
    <w:rsid w:val="00F101A8"/>
    <w:rsid w:val="00F168D6"/>
    <w:rsid w:val="00F221E0"/>
    <w:rsid w:val="00F23708"/>
    <w:rsid w:val="00F2751A"/>
    <w:rsid w:val="00F4101C"/>
    <w:rsid w:val="00F46547"/>
    <w:rsid w:val="00F50258"/>
    <w:rsid w:val="00F53EAF"/>
    <w:rsid w:val="00F90763"/>
    <w:rsid w:val="00F9625C"/>
    <w:rsid w:val="00FD5ED3"/>
    <w:rsid w:val="00FE2617"/>
    <w:rsid w:val="00FF17C2"/>
    <w:rsid w:val="00FF7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6C677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677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C677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677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2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link w:val="ConsPlusCell0"/>
    <w:rsid w:val="006152E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0">
    <w:name w:val="ConsPlusCell Знак"/>
    <w:link w:val="ConsPlusCell"/>
    <w:rsid w:val="006152EC"/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629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35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43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CA284-2331-4C01-AEA2-082D0FAB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2870</TotalTime>
  <Pages>10</Pages>
  <Words>2832</Words>
  <Characters>16145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Монько</dc:creator>
  <cp:keywords/>
  <dc:description/>
  <cp:lastModifiedBy>Ольга Монько</cp:lastModifiedBy>
  <cp:revision>261</cp:revision>
  <cp:lastPrinted>2022-07-19T10:05:00Z</cp:lastPrinted>
  <dcterms:created xsi:type="dcterms:W3CDTF">2018-08-10T05:39:00Z</dcterms:created>
  <dcterms:modified xsi:type="dcterms:W3CDTF">2022-07-19T10:08:00Z</dcterms:modified>
</cp:coreProperties>
</file>